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04" w:rsidRPr="00E7687E" w:rsidRDefault="00202404" w:rsidP="00CF1C54">
      <w:pPr>
        <w:jc w:val="center"/>
      </w:pPr>
      <w:r w:rsidRPr="00E7687E">
        <w:rPr>
          <w:noProof/>
          <w:lang w:eastAsia="it-IT"/>
        </w:rPr>
        <w:drawing>
          <wp:inline distT="0" distB="0" distL="0" distR="0">
            <wp:extent cx="1612901"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farco senza payoff SMAL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9879" cy="385011"/>
                    </a:xfrm>
                    <a:prstGeom prst="rect">
                      <a:avLst/>
                    </a:prstGeom>
                  </pic:spPr>
                </pic:pic>
              </a:graphicData>
            </a:graphic>
          </wp:inline>
        </w:drawing>
      </w:r>
    </w:p>
    <w:p w:rsidR="00202404" w:rsidRPr="00E7687E" w:rsidRDefault="00202404" w:rsidP="00202404"/>
    <w:p w:rsidR="00202404" w:rsidRPr="0097441C" w:rsidRDefault="0097441C" w:rsidP="00202404">
      <w:pPr>
        <w:jc w:val="center"/>
        <w:rPr>
          <w:rFonts w:asciiTheme="majorHAnsi" w:eastAsiaTheme="majorEastAsia" w:hAnsiTheme="majorHAnsi" w:cstheme="majorBidi"/>
          <w:color w:val="1F4E79" w:themeColor="accent1" w:themeShade="80"/>
          <w:sz w:val="40"/>
          <w:szCs w:val="40"/>
        </w:rPr>
      </w:pPr>
      <w:r w:rsidRPr="0097441C">
        <w:rPr>
          <w:rFonts w:asciiTheme="majorHAnsi" w:eastAsiaTheme="majorEastAsia" w:hAnsiTheme="majorHAnsi" w:cstheme="majorBidi"/>
          <w:color w:val="1F4E79" w:themeColor="accent1" w:themeShade="80"/>
          <w:sz w:val="40"/>
          <w:szCs w:val="40"/>
        </w:rPr>
        <w:t>CONTRATTO INTEGRATIVO AZIENDALE</w:t>
      </w:r>
    </w:p>
    <w:sdt>
      <w:sdtPr>
        <w:id w:val="-437440465"/>
        <w:docPartObj>
          <w:docPartGallery w:val="Table of Contents"/>
          <w:docPartUnique/>
        </w:docPartObj>
      </w:sdtPr>
      <w:sdtEndPr>
        <w:rPr>
          <w:b/>
          <w:bCs/>
        </w:rPr>
      </w:sdtEndPr>
      <w:sdtContent>
        <w:p w:rsidR="007C3365" w:rsidRPr="00E46442" w:rsidRDefault="007C3365" w:rsidP="00C02ED4">
          <w:pPr>
            <w:jc w:val="center"/>
          </w:pPr>
        </w:p>
        <w:p w:rsidR="00E46442" w:rsidRDefault="00865BF0">
          <w:pPr>
            <w:pStyle w:val="Sommario1"/>
            <w:tabs>
              <w:tab w:val="right" w:leader="dot" w:pos="9628"/>
            </w:tabs>
            <w:rPr>
              <w:noProof/>
              <w:lang w:eastAsia="it-IT"/>
            </w:rPr>
          </w:pPr>
          <w:r w:rsidRPr="002B2CEB">
            <w:rPr>
              <w:b/>
              <w:bCs/>
              <w:highlight w:val="yellow"/>
            </w:rPr>
            <w:fldChar w:fldCharType="begin"/>
          </w:r>
          <w:r w:rsidR="007C3365" w:rsidRPr="002B2CEB">
            <w:rPr>
              <w:b/>
              <w:bCs/>
              <w:highlight w:val="yellow"/>
            </w:rPr>
            <w:instrText xml:space="preserve"> TOC \o "1-3" \h \z \u </w:instrText>
          </w:r>
          <w:r w:rsidRPr="002B2CEB">
            <w:rPr>
              <w:b/>
              <w:bCs/>
              <w:highlight w:val="yellow"/>
            </w:rPr>
            <w:fldChar w:fldCharType="separate"/>
          </w:r>
          <w:hyperlink w:anchor="_Toc20455036" w:history="1">
            <w:r w:rsidR="00E46442" w:rsidRPr="008E1349">
              <w:rPr>
                <w:rStyle w:val="Collegamentoipertestuale"/>
                <w:noProof/>
              </w:rPr>
              <w:t>PREMESSA</w:t>
            </w:r>
            <w:r w:rsidR="00E46442">
              <w:rPr>
                <w:noProof/>
                <w:webHidden/>
              </w:rPr>
              <w:tab/>
            </w:r>
            <w:r>
              <w:rPr>
                <w:noProof/>
                <w:webHidden/>
              </w:rPr>
              <w:fldChar w:fldCharType="begin"/>
            </w:r>
            <w:r w:rsidR="00E46442">
              <w:rPr>
                <w:noProof/>
                <w:webHidden/>
              </w:rPr>
              <w:instrText xml:space="preserve"> PAGEREF _Toc20455036 \h </w:instrText>
            </w:r>
            <w:r>
              <w:rPr>
                <w:noProof/>
                <w:webHidden/>
              </w:rPr>
            </w:r>
            <w:r>
              <w:rPr>
                <w:noProof/>
                <w:webHidden/>
              </w:rPr>
              <w:fldChar w:fldCharType="separate"/>
            </w:r>
            <w:r w:rsidR="00AB03B2">
              <w:rPr>
                <w:noProof/>
                <w:webHidden/>
              </w:rPr>
              <w:t>5</w:t>
            </w:r>
            <w:r>
              <w:rPr>
                <w:noProof/>
                <w:webHidden/>
              </w:rPr>
              <w:fldChar w:fldCharType="end"/>
            </w:r>
          </w:hyperlink>
        </w:p>
        <w:p w:rsidR="00E46442" w:rsidRDefault="00865BF0">
          <w:pPr>
            <w:pStyle w:val="Sommario2"/>
            <w:tabs>
              <w:tab w:val="right" w:leader="dot" w:pos="9628"/>
            </w:tabs>
            <w:rPr>
              <w:noProof/>
              <w:lang w:eastAsia="it-IT"/>
            </w:rPr>
          </w:pPr>
          <w:hyperlink w:anchor="_Toc20455037" w:history="1">
            <w:r w:rsidR="00E46442" w:rsidRPr="008E1349">
              <w:rPr>
                <w:rStyle w:val="Collegamentoipertestuale"/>
                <w:noProof/>
              </w:rPr>
              <w:t>MODELLO DI RELAZIONI SINDACALI IN AZIENDA</w:t>
            </w:r>
            <w:r w:rsidR="00E46442">
              <w:rPr>
                <w:noProof/>
                <w:webHidden/>
              </w:rPr>
              <w:tab/>
            </w:r>
            <w:r>
              <w:rPr>
                <w:noProof/>
                <w:webHidden/>
              </w:rPr>
              <w:fldChar w:fldCharType="begin"/>
            </w:r>
            <w:r w:rsidR="00E46442">
              <w:rPr>
                <w:noProof/>
                <w:webHidden/>
              </w:rPr>
              <w:instrText xml:space="preserve"> PAGEREF _Toc20455037 \h </w:instrText>
            </w:r>
            <w:r>
              <w:rPr>
                <w:noProof/>
                <w:webHidden/>
              </w:rPr>
            </w:r>
            <w:r>
              <w:rPr>
                <w:noProof/>
                <w:webHidden/>
              </w:rPr>
              <w:fldChar w:fldCharType="separate"/>
            </w:r>
            <w:r w:rsidR="00AB03B2">
              <w:rPr>
                <w:noProof/>
                <w:webHidden/>
              </w:rPr>
              <w:t>6</w:t>
            </w:r>
            <w:r>
              <w:rPr>
                <w:noProof/>
                <w:webHidden/>
              </w:rPr>
              <w:fldChar w:fldCharType="end"/>
            </w:r>
          </w:hyperlink>
        </w:p>
        <w:p w:rsidR="00E46442" w:rsidRDefault="00865BF0">
          <w:pPr>
            <w:pStyle w:val="Sommario1"/>
            <w:tabs>
              <w:tab w:val="right" w:leader="dot" w:pos="9628"/>
            </w:tabs>
            <w:rPr>
              <w:noProof/>
              <w:lang w:eastAsia="it-IT"/>
            </w:rPr>
          </w:pPr>
          <w:hyperlink w:anchor="_Toc20455038" w:history="1">
            <w:r w:rsidR="00E46442" w:rsidRPr="008E1349">
              <w:rPr>
                <w:rStyle w:val="Collegamentoipertestuale"/>
                <w:noProof/>
              </w:rPr>
              <w:t>PARTE PRIMA</w:t>
            </w:r>
            <w:r w:rsidR="00E46442">
              <w:rPr>
                <w:noProof/>
                <w:webHidden/>
              </w:rPr>
              <w:tab/>
            </w:r>
            <w:r>
              <w:rPr>
                <w:noProof/>
                <w:webHidden/>
              </w:rPr>
              <w:fldChar w:fldCharType="begin"/>
            </w:r>
            <w:r w:rsidR="00E46442">
              <w:rPr>
                <w:noProof/>
                <w:webHidden/>
              </w:rPr>
              <w:instrText xml:space="preserve"> PAGEREF _Toc20455038 \h </w:instrText>
            </w:r>
            <w:r>
              <w:rPr>
                <w:noProof/>
                <w:webHidden/>
              </w:rPr>
            </w:r>
            <w:r>
              <w:rPr>
                <w:noProof/>
                <w:webHidden/>
              </w:rPr>
              <w:fldChar w:fldCharType="separate"/>
            </w:r>
            <w:r w:rsidR="00AB03B2">
              <w:rPr>
                <w:noProof/>
                <w:webHidden/>
              </w:rPr>
              <w:t>8</w:t>
            </w:r>
            <w:r>
              <w:rPr>
                <w:noProof/>
                <w:webHidden/>
              </w:rPr>
              <w:fldChar w:fldCharType="end"/>
            </w:r>
          </w:hyperlink>
        </w:p>
        <w:p w:rsidR="00E46442" w:rsidRDefault="00865BF0">
          <w:pPr>
            <w:pStyle w:val="Sommario1"/>
            <w:tabs>
              <w:tab w:val="right" w:leader="dot" w:pos="9628"/>
            </w:tabs>
            <w:rPr>
              <w:noProof/>
              <w:lang w:eastAsia="it-IT"/>
            </w:rPr>
          </w:pPr>
          <w:hyperlink w:anchor="_Toc20455039" w:history="1">
            <w:r w:rsidR="00E46442" w:rsidRPr="008E1349">
              <w:rPr>
                <w:rStyle w:val="Collegamentoipertestuale"/>
                <w:noProof/>
              </w:rPr>
              <w:t>REGOLAZIONE AZIENDALE DEL RAPPORTO DI LAVORO E STRUMENTI DI FLESSIBILITA’</w:t>
            </w:r>
            <w:r w:rsidR="00E46442">
              <w:rPr>
                <w:noProof/>
                <w:webHidden/>
              </w:rPr>
              <w:tab/>
            </w:r>
            <w:r>
              <w:rPr>
                <w:noProof/>
                <w:webHidden/>
              </w:rPr>
              <w:fldChar w:fldCharType="begin"/>
            </w:r>
            <w:r w:rsidR="00E46442">
              <w:rPr>
                <w:noProof/>
                <w:webHidden/>
              </w:rPr>
              <w:instrText xml:space="preserve"> PAGEREF _Toc20455039 \h </w:instrText>
            </w:r>
            <w:r>
              <w:rPr>
                <w:noProof/>
                <w:webHidden/>
              </w:rPr>
            </w:r>
            <w:r>
              <w:rPr>
                <w:noProof/>
                <w:webHidden/>
              </w:rPr>
              <w:fldChar w:fldCharType="separate"/>
            </w:r>
            <w:r w:rsidR="00AB03B2">
              <w:rPr>
                <w:noProof/>
                <w:webHidden/>
              </w:rPr>
              <w:t>8</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40" w:history="1">
            <w:r w:rsidR="00E46442" w:rsidRPr="008E1349">
              <w:rPr>
                <w:rStyle w:val="Collegamentoipertestuale"/>
                <w:noProof/>
              </w:rPr>
              <w:t>1.</w:t>
            </w:r>
            <w:r w:rsidR="00E46442">
              <w:rPr>
                <w:noProof/>
                <w:lang w:eastAsia="it-IT"/>
              </w:rPr>
              <w:tab/>
            </w:r>
            <w:r w:rsidR="00E46442" w:rsidRPr="008E1349">
              <w:rPr>
                <w:rStyle w:val="Collegamentoipertestuale"/>
                <w:noProof/>
              </w:rPr>
              <w:t>PROFILI PROFESSIONALI DEFINITI AZIENDALMENTE</w:t>
            </w:r>
            <w:r w:rsidR="00E46442">
              <w:rPr>
                <w:noProof/>
                <w:webHidden/>
              </w:rPr>
              <w:tab/>
            </w:r>
            <w:r>
              <w:rPr>
                <w:noProof/>
                <w:webHidden/>
              </w:rPr>
              <w:fldChar w:fldCharType="begin"/>
            </w:r>
            <w:r w:rsidR="00E46442">
              <w:rPr>
                <w:noProof/>
                <w:webHidden/>
              </w:rPr>
              <w:instrText xml:space="preserve"> PAGEREF _Toc20455040 \h </w:instrText>
            </w:r>
            <w:r>
              <w:rPr>
                <w:noProof/>
                <w:webHidden/>
              </w:rPr>
            </w:r>
            <w:r>
              <w:rPr>
                <w:noProof/>
                <w:webHidden/>
              </w:rPr>
              <w:fldChar w:fldCharType="separate"/>
            </w:r>
            <w:r w:rsidR="00AB03B2">
              <w:rPr>
                <w:noProof/>
                <w:webHidden/>
              </w:rPr>
              <w:t>8</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41" w:history="1">
            <w:r w:rsidR="00E46442" w:rsidRPr="008E1349">
              <w:rPr>
                <w:rStyle w:val="Collegamentoipertestuale"/>
                <w:noProof/>
              </w:rPr>
              <w:t>2.</w:t>
            </w:r>
            <w:r w:rsidR="00E46442">
              <w:rPr>
                <w:noProof/>
                <w:lang w:eastAsia="it-IT"/>
              </w:rPr>
              <w:tab/>
            </w:r>
            <w:r w:rsidR="00E46442" w:rsidRPr="008E1349">
              <w:rPr>
                <w:rStyle w:val="Collegamentoipertestuale"/>
                <w:noProof/>
              </w:rPr>
              <w:t>CLAUSOLA ELASTICA DI ESTENSIONE TEMPORANEA DEL PART TIME (E)</w:t>
            </w:r>
            <w:r w:rsidR="00E46442">
              <w:rPr>
                <w:noProof/>
                <w:webHidden/>
              </w:rPr>
              <w:tab/>
            </w:r>
            <w:r>
              <w:rPr>
                <w:noProof/>
                <w:webHidden/>
              </w:rPr>
              <w:fldChar w:fldCharType="begin"/>
            </w:r>
            <w:r w:rsidR="00E46442">
              <w:rPr>
                <w:noProof/>
                <w:webHidden/>
              </w:rPr>
              <w:instrText xml:space="preserve"> PAGEREF _Toc20455041 \h </w:instrText>
            </w:r>
            <w:r>
              <w:rPr>
                <w:noProof/>
                <w:webHidden/>
              </w:rPr>
            </w:r>
            <w:r>
              <w:rPr>
                <w:noProof/>
                <w:webHidden/>
              </w:rPr>
              <w:fldChar w:fldCharType="separate"/>
            </w:r>
            <w:r w:rsidR="00AB03B2">
              <w:rPr>
                <w:noProof/>
                <w:webHidden/>
              </w:rPr>
              <w:t>11</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42" w:history="1">
            <w:r w:rsidR="00E46442" w:rsidRPr="008E1349">
              <w:rPr>
                <w:rStyle w:val="Collegamentoipertestuale"/>
                <w:noProof/>
              </w:rPr>
              <w:t>3.</w:t>
            </w:r>
            <w:r w:rsidR="00E46442">
              <w:rPr>
                <w:noProof/>
                <w:lang w:eastAsia="it-IT"/>
              </w:rPr>
              <w:tab/>
            </w:r>
            <w:r w:rsidR="00E46442" w:rsidRPr="008E1349">
              <w:rPr>
                <w:rStyle w:val="Collegamentoipertestuale"/>
                <w:noProof/>
              </w:rPr>
              <w:t>CONTO ORE FLESSIBILITA’ (E)</w:t>
            </w:r>
            <w:r w:rsidR="00E46442">
              <w:rPr>
                <w:noProof/>
                <w:webHidden/>
              </w:rPr>
              <w:tab/>
            </w:r>
            <w:r>
              <w:rPr>
                <w:noProof/>
                <w:webHidden/>
              </w:rPr>
              <w:fldChar w:fldCharType="begin"/>
            </w:r>
            <w:r w:rsidR="00E46442">
              <w:rPr>
                <w:noProof/>
                <w:webHidden/>
              </w:rPr>
              <w:instrText xml:space="preserve"> PAGEREF _Toc20455042 \h </w:instrText>
            </w:r>
            <w:r>
              <w:rPr>
                <w:noProof/>
                <w:webHidden/>
              </w:rPr>
            </w:r>
            <w:r>
              <w:rPr>
                <w:noProof/>
                <w:webHidden/>
              </w:rPr>
              <w:fldChar w:fldCharType="separate"/>
            </w:r>
            <w:r w:rsidR="00AB03B2">
              <w:rPr>
                <w:noProof/>
                <w:webHidden/>
              </w:rPr>
              <w:t>14</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43" w:history="1">
            <w:r w:rsidR="00E46442" w:rsidRPr="008E1349">
              <w:rPr>
                <w:rStyle w:val="Collegamentoipertestuale"/>
                <w:noProof/>
              </w:rPr>
              <w:t>4.</w:t>
            </w:r>
            <w:r w:rsidR="00E46442">
              <w:rPr>
                <w:noProof/>
                <w:lang w:eastAsia="it-IT"/>
              </w:rPr>
              <w:tab/>
            </w:r>
            <w:r w:rsidR="00E46442" w:rsidRPr="008E1349">
              <w:rPr>
                <w:rStyle w:val="Collegamentoipertestuale"/>
                <w:noProof/>
              </w:rPr>
              <w:t>FLESSIBILITA’ CAMBIO ORARIO (cd. SWITCH) (E)</w:t>
            </w:r>
            <w:r w:rsidR="00E46442">
              <w:rPr>
                <w:noProof/>
                <w:webHidden/>
              </w:rPr>
              <w:tab/>
            </w:r>
            <w:r>
              <w:rPr>
                <w:noProof/>
                <w:webHidden/>
              </w:rPr>
              <w:fldChar w:fldCharType="begin"/>
            </w:r>
            <w:r w:rsidR="00E46442">
              <w:rPr>
                <w:noProof/>
                <w:webHidden/>
              </w:rPr>
              <w:instrText xml:space="preserve"> PAGEREF _Toc20455043 \h </w:instrText>
            </w:r>
            <w:r>
              <w:rPr>
                <w:noProof/>
                <w:webHidden/>
              </w:rPr>
            </w:r>
            <w:r>
              <w:rPr>
                <w:noProof/>
                <w:webHidden/>
              </w:rPr>
              <w:fldChar w:fldCharType="separate"/>
            </w:r>
            <w:r w:rsidR="00AB03B2">
              <w:rPr>
                <w:noProof/>
                <w:webHidden/>
              </w:rPr>
              <w:t>16</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44" w:history="1">
            <w:r w:rsidR="00E46442" w:rsidRPr="008E1349">
              <w:rPr>
                <w:rStyle w:val="Collegamentoipertestuale"/>
                <w:noProof/>
              </w:rPr>
              <w:t>5.</w:t>
            </w:r>
            <w:r w:rsidR="00E46442">
              <w:rPr>
                <w:noProof/>
                <w:lang w:eastAsia="it-IT"/>
              </w:rPr>
              <w:tab/>
            </w:r>
            <w:r w:rsidR="00E46442" w:rsidRPr="008E1349">
              <w:rPr>
                <w:rStyle w:val="Collegamentoipertestuale"/>
                <w:noProof/>
              </w:rPr>
              <w:t>MONETIZZAZIONE PERMESSI ACCANTONATI</w:t>
            </w:r>
            <w:r w:rsidR="00E46442">
              <w:rPr>
                <w:noProof/>
                <w:webHidden/>
              </w:rPr>
              <w:tab/>
            </w:r>
            <w:r>
              <w:rPr>
                <w:noProof/>
                <w:webHidden/>
              </w:rPr>
              <w:fldChar w:fldCharType="begin"/>
            </w:r>
            <w:r w:rsidR="00E46442">
              <w:rPr>
                <w:noProof/>
                <w:webHidden/>
              </w:rPr>
              <w:instrText xml:space="preserve"> PAGEREF _Toc20455044 \h </w:instrText>
            </w:r>
            <w:r>
              <w:rPr>
                <w:noProof/>
                <w:webHidden/>
              </w:rPr>
            </w:r>
            <w:r>
              <w:rPr>
                <w:noProof/>
                <w:webHidden/>
              </w:rPr>
              <w:fldChar w:fldCharType="separate"/>
            </w:r>
            <w:r w:rsidR="00AB03B2">
              <w:rPr>
                <w:noProof/>
                <w:webHidden/>
              </w:rPr>
              <w:t>18</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45" w:history="1">
            <w:r w:rsidR="00E46442" w:rsidRPr="008E1349">
              <w:rPr>
                <w:rStyle w:val="Collegamentoipertestuale"/>
                <w:noProof/>
              </w:rPr>
              <w:t>6.</w:t>
            </w:r>
            <w:r w:rsidR="00E46442">
              <w:rPr>
                <w:noProof/>
                <w:lang w:eastAsia="it-IT"/>
              </w:rPr>
              <w:tab/>
            </w:r>
            <w:r w:rsidR="00E46442" w:rsidRPr="008E1349">
              <w:rPr>
                <w:rStyle w:val="Collegamentoipertestuale"/>
                <w:noProof/>
              </w:rPr>
              <w:t>INDENNITA’ E MAGGIORAZIONI (E)</w:t>
            </w:r>
            <w:r w:rsidR="00E46442">
              <w:rPr>
                <w:noProof/>
                <w:webHidden/>
              </w:rPr>
              <w:tab/>
            </w:r>
            <w:r>
              <w:rPr>
                <w:noProof/>
                <w:webHidden/>
              </w:rPr>
              <w:fldChar w:fldCharType="begin"/>
            </w:r>
            <w:r w:rsidR="00E46442">
              <w:rPr>
                <w:noProof/>
                <w:webHidden/>
              </w:rPr>
              <w:instrText xml:space="preserve"> PAGEREF _Toc20455045 \h </w:instrText>
            </w:r>
            <w:r>
              <w:rPr>
                <w:noProof/>
                <w:webHidden/>
              </w:rPr>
            </w:r>
            <w:r>
              <w:rPr>
                <w:noProof/>
                <w:webHidden/>
              </w:rPr>
              <w:fldChar w:fldCharType="separate"/>
            </w:r>
            <w:r w:rsidR="00AB03B2">
              <w:rPr>
                <w:noProof/>
                <w:webHidden/>
              </w:rPr>
              <w:t>19</w:t>
            </w:r>
            <w:r>
              <w:rPr>
                <w:noProof/>
                <w:webHidden/>
              </w:rPr>
              <w:fldChar w:fldCharType="end"/>
            </w:r>
          </w:hyperlink>
        </w:p>
        <w:p w:rsidR="00E46442" w:rsidRDefault="00865BF0">
          <w:pPr>
            <w:pStyle w:val="Sommario3"/>
            <w:tabs>
              <w:tab w:val="right" w:leader="dot" w:pos="9628"/>
            </w:tabs>
            <w:rPr>
              <w:noProof/>
              <w:lang w:eastAsia="it-IT"/>
            </w:rPr>
          </w:pPr>
          <w:hyperlink w:anchor="_Toc20455046" w:history="1">
            <w:r w:rsidR="00E46442" w:rsidRPr="008E1349">
              <w:rPr>
                <w:rStyle w:val="Collegamentoipertestuale"/>
                <w:noProof/>
              </w:rPr>
              <w:t>6.1. Indennità di disagio</w:t>
            </w:r>
            <w:r w:rsidR="00E46442">
              <w:rPr>
                <w:noProof/>
                <w:webHidden/>
              </w:rPr>
              <w:tab/>
            </w:r>
            <w:r>
              <w:rPr>
                <w:noProof/>
                <w:webHidden/>
              </w:rPr>
              <w:fldChar w:fldCharType="begin"/>
            </w:r>
            <w:r w:rsidR="00E46442">
              <w:rPr>
                <w:noProof/>
                <w:webHidden/>
              </w:rPr>
              <w:instrText xml:space="preserve"> PAGEREF _Toc20455046 \h </w:instrText>
            </w:r>
            <w:r>
              <w:rPr>
                <w:noProof/>
                <w:webHidden/>
              </w:rPr>
            </w:r>
            <w:r>
              <w:rPr>
                <w:noProof/>
                <w:webHidden/>
              </w:rPr>
              <w:fldChar w:fldCharType="separate"/>
            </w:r>
            <w:r w:rsidR="00AB03B2">
              <w:rPr>
                <w:noProof/>
                <w:webHidden/>
              </w:rPr>
              <w:t>19</w:t>
            </w:r>
            <w:r>
              <w:rPr>
                <w:noProof/>
                <w:webHidden/>
              </w:rPr>
              <w:fldChar w:fldCharType="end"/>
            </w:r>
          </w:hyperlink>
        </w:p>
        <w:p w:rsidR="00E46442" w:rsidRDefault="00865BF0">
          <w:pPr>
            <w:pStyle w:val="Sommario3"/>
            <w:tabs>
              <w:tab w:val="right" w:leader="dot" w:pos="9628"/>
            </w:tabs>
            <w:rPr>
              <w:noProof/>
              <w:lang w:eastAsia="it-IT"/>
            </w:rPr>
          </w:pPr>
          <w:hyperlink w:anchor="_Toc20455047" w:history="1">
            <w:r w:rsidR="00E46442" w:rsidRPr="008E1349">
              <w:rPr>
                <w:rStyle w:val="Collegamentoipertestuale"/>
                <w:noProof/>
              </w:rPr>
              <w:t>6.2. Maggiorazione aggiuntiva per prestazione lavorativa svolta nella giornata di sabato</w:t>
            </w:r>
            <w:r w:rsidR="00E46442">
              <w:rPr>
                <w:noProof/>
                <w:webHidden/>
              </w:rPr>
              <w:tab/>
            </w:r>
            <w:r>
              <w:rPr>
                <w:noProof/>
                <w:webHidden/>
              </w:rPr>
              <w:fldChar w:fldCharType="begin"/>
            </w:r>
            <w:r w:rsidR="00E46442">
              <w:rPr>
                <w:noProof/>
                <w:webHidden/>
              </w:rPr>
              <w:instrText xml:space="preserve"> PAGEREF _Toc20455047 \h </w:instrText>
            </w:r>
            <w:r>
              <w:rPr>
                <w:noProof/>
                <w:webHidden/>
              </w:rPr>
            </w:r>
            <w:r>
              <w:rPr>
                <w:noProof/>
                <w:webHidden/>
              </w:rPr>
              <w:fldChar w:fldCharType="separate"/>
            </w:r>
            <w:r w:rsidR="00AB03B2">
              <w:rPr>
                <w:noProof/>
                <w:webHidden/>
              </w:rPr>
              <w:t>20</w:t>
            </w:r>
            <w:r>
              <w:rPr>
                <w:noProof/>
                <w:webHidden/>
              </w:rPr>
              <w:fldChar w:fldCharType="end"/>
            </w:r>
          </w:hyperlink>
        </w:p>
        <w:p w:rsidR="00E46442" w:rsidRDefault="00865BF0">
          <w:pPr>
            <w:pStyle w:val="Sommario3"/>
            <w:tabs>
              <w:tab w:val="left" w:pos="1100"/>
              <w:tab w:val="right" w:leader="dot" w:pos="9628"/>
            </w:tabs>
            <w:rPr>
              <w:noProof/>
              <w:lang w:eastAsia="it-IT"/>
            </w:rPr>
          </w:pPr>
          <w:hyperlink w:anchor="_Toc20455048" w:history="1">
            <w:r w:rsidR="00E46442" w:rsidRPr="008E1349">
              <w:rPr>
                <w:rStyle w:val="Collegamentoipertestuale"/>
                <w:noProof/>
              </w:rPr>
              <w:t>6.3.</w:t>
            </w:r>
            <w:r w:rsidR="00E46442">
              <w:rPr>
                <w:noProof/>
                <w:lang w:eastAsia="it-IT"/>
              </w:rPr>
              <w:tab/>
            </w:r>
            <w:r w:rsidR="00E46442" w:rsidRPr="008E1349">
              <w:rPr>
                <w:rStyle w:val="Collegamentoipertestuale"/>
                <w:noProof/>
              </w:rPr>
              <w:t>Lavaggio bulk</w:t>
            </w:r>
            <w:r w:rsidR="00E46442">
              <w:rPr>
                <w:noProof/>
                <w:webHidden/>
              </w:rPr>
              <w:tab/>
            </w:r>
            <w:r>
              <w:rPr>
                <w:noProof/>
                <w:webHidden/>
              </w:rPr>
              <w:fldChar w:fldCharType="begin"/>
            </w:r>
            <w:r w:rsidR="00E46442">
              <w:rPr>
                <w:noProof/>
                <w:webHidden/>
              </w:rPr>
              <w:instrText xml:space="preserve"> PAGEREF _Toc20455048 \h </w:instrText>
            </w:r>
            <w:r>
              <w:rPr>
                <w:noProof/>
                <w:webHidden/>
              </w:rPr>
            </w:r>
            <w:r>
              <w:rPr>
                <w:noProof/>
                <w:webHidden/>
              </w:rPr>
              <w:fldChar w:fldCharType="separate"/>
            </w:r>
            <w:r w:rsidR="00AB03B2">
              <w:rPr>
                <w:noProof/>
                <w:webHidden/>
              </w:rPr>
              <w:t>21</w:t>
            </w:r>
            <w:r>
              <w:rPr>
                <w:noProof/>
                <w:webHidden/>
              </w:rPr>
              <w:fldChar w:fldCharType="end"/>
            </w:r>
          </w:hyperlink>
        </w:p>
        <w:p w:rsidR="00E46442" w:rsidRDefault="00865BF0">
          <w:pPr>
            <w:pStyle w:val="Sommario3"/>
            <w:tabs>
              <w:tab w:val="right" w:leader="dot" w:pos="9628"/>
            </w:tabs>
            <w:rPr>
              <w:noProof/>
              <w:lang w:eastAsia="it-IT"/>
            </w:rPr>
          </w:pPr>
          <w:hyperlink w:anchor="_Toc20455049" w:history="1">
            <w:r w:rsidR="00E46442" w:rsidRPr="008E1349">
              <w:rPr>
                <w:rStyle w:val="Collegamentoipertestuale"/>
                <w:noProof/>
              </w:rPr>
              <w:t>6.4. Garanzia reddituale</w:t>
            </w:r>
            <w:r w:rsidR="00E46442">
              <w:rPr>
                <w:noProof/>
                <w:webHidden/>
              </w:rPr>
              <w:tab/>
            </w:r>
            <w:r>
              <w:rPr>
                <w:noProof/>
                <w:webHidden/>
              </w:rPr>
              <w:fldChar w:fldCharType="begin"/>
            </w:r>
            <w:r w:rsidR="00E46442">
              <w:rPr>
                <w:noProof/>
                <w:webHidden/>
              </w:rPr>
              <w:instrText xml:space="preserve"> PAGEREF _Toc20455049 \h </w:instrText>
            </w:r>
            <w:r>
              <w:rPr>
                <w:noProof/>
                <w:webHidden/>
              </w:rPr>
            </w:r>
            <w:r>
              <w:rPr>
                <w:noProof/>
                <w:webHidden/>
              </w:rPr>
              <w:fldChar w:fldCharType="separate"/>
            </w:r>
            <w:r w:rsidR="00AB03B2">
              <w:rPr>
                <w:noProof/>
                <w:webHidden/>
              </w:rPr>
              <w:t>22</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50" w:history="1">
            <w:r w:rsidR="00E46442" w:rsidRPr="008E1349">
              <w:rPr>
                <w:rStyle w:val="Collegamentoipertestuale"/>
                <w:noProof/>
              </w:rPr>
              <w:t>7.</w:t>
            </w:r>
            <w:r w:rsidR="00E46442">
              <w:rPr>
                <w:noProof/>
                <w:lang w:eastAsia="it-IT"/>
              </w:rPr>
              <w:tab/>
            </w:r>
            <w:r w:rsidR="00E46442" w:rsidRPr="008E1349">
              <w:rPr>
                <w:rStyle w:val="Collegamentoipertestuale"/>
                <w:noProof/>
              </w:rPr>
              <w:t>CALENDARIO DELLE CHIUSURE AZIENDALI</w:t>
            </w:r>
            <w:r w:rsidR="00E46442">
              <w:rPr>
                <w:noProof/>
                <w:webHidden/>
              </w:rPr>
              <w:tab/>
            </w:r>
            <w:r>
              <w:rPr>
                <w:noProof/>
                <w:webHidden/>
              </w:rPr>
              <w:fldChar w:fldCharType="begin"/>
            </w:r>
            <w:r w:rsidR="00E46442">
              <w:rPr>
                <w:noProof/>
                <w:webHidden/>
              </w:rPr>
              <w:instrText xml:space="preserve"> PAGEREF _Toc20455050 \h </w:instrText>
            </w:r>
            <w:r>
              <w:rPr>
                <w:noProof/>
                <w:webHidden/>
              </w:rPr>
            </w:r>
            <w:r>
              <w:rPr>
                <w:noProof/>
                <w:webHidden/>
              </w:rPr>
              <w:fldChar w:fldCharType="separate"/>
            </w:r>
            <w:r w:rsidR="00AB03B2">
              <w:rPr>
                <w:noProof/>
                <w:webHidden/>
              </w:rPr>
              <w:t>23</w:t>
            </w:r>
            <w:r>
              <w:rPr>
                <w:noProof/>
                <w:webHidden/>
              </w:rPr>
              <w:fldChar w:fldCharType="end"/>
            </w:r>
          </w:hyperlink>
        </w:p>
        <w:p w:rsidR="00E46442" w:rsidRDefault="00865BF0">
          <w:pPr>
            <w:pStyle w:val="Sommario1"/>
            <w:tabs>
              <w:tab w:val="right" w:leader="dot" w:pos="9628"/>
            </w:tabs>
            <w:rPr>
              <w:noProof/>
              <w:lang w:eastAsia="it-IT"/>
            </w:rPr>
          </w:pPr>
          <w:hyperlink w:anchor="_Toc20455051" w:history="1">
            <w:r w:rsidR="00E46442" w:rsidRPr="008E1349">
              <w:rPr>
                <w:rStyle w:val="Collegamentoipertestuale"/>
                <w:noProof/>
              </w:rPr>
              <w:t>PARTE SECONDA</w:t>
            </w:r>
            <w:r w:rsidR="00E46442">
              <w:rPr>
                <w:noProof/>
                <w:webHidden/>
              </w:rPr>
              <w:tab/>
            </w:r>
            <w:r>
              <w:rPr>
                <w:noProof/>
                <w:webHidden/>
              </w:rPr>
              <w:fldChar w:fldCharType="begin"/>
            </w:r>
            <w:r w:rsidR="00E46442">
              <w:rPr>
                <w:noProof/>
                <w:webHidden/>
              </w:rPr>
              <w:instrText xml:space="preserve"> PAGEREF _Toc20455051 \h </w:instrText>
            </w:r>
            <w:r>
              <w:rPr>
                <w:noProof/>
                <w:webHidden/>
              </w:rPr>
            </w:r>
            <w:r>
              <w:rPr>
                <w:noProof/>
                <w:webHidden/>
              </w:rPr>
              <w:fldChar w:fldCharType="separate"/>
            </w:r>
            <w:r w:rsidR="00AB03B2">
              <w:rPr>
                <w:noProof/>
                <w:webHidden/>
              </w:rPr>
              <w:t>24</w:t>
            </w:r>
            <w:r>
              <w:rPr>
                <w:noProof/>
                <w:webHidden/>
              </w:rPr>
              <w:fldChar w:fldCharType="end"/>
            </w:r>
          </w:hyperlink>
        </w:p>
        <w:p w:rsidR="00E46442" w:rsidRDefault="00865BF0">
          <w:pPr>
            <w:pStyle w:val="Sommario1"/>
            <w:tabs>
              <w:tab w:val="right" w:leader="dot" w:pos="9628"/>
            </w:tabs>
            <w:rPr>
              <w:noProof/>
              <w:lang w:eastAsia="it-IT"/>
            </w:rPr>
          </w:pPr>
          <w:hyperlink w:anchor="_Toc20455052" w:history="1">
            <w:r w:rsidR="00E46442" w:rsidRPr="008E1349">
              <w:rPr>
                <w:rStyle w:val="Collegamentoipertestuale"/>
                <w:noProof/>
              </w:rPr>
              <w:t>SISTEMA DI SVILUPPO DELLE RISORSE UMANE E SISTEMA PREMIANTE</w:t>
            </w:r>
            <w:r w:rsidR="00E46442">
              <w:rPr>
                <w:noProof/>
                <w:webHidden/>
              </w:rPr>
              <w:tab/>
            </w:r>
            <w:r>
              <w:rPr>
                <w:noProof/>
                <w:webHidden/>
              </w:rPr>
              <w:fldChar w:fldCharType="begin"/>
            </w:r>
            <w:r w:rsidR="00E46442">
              <w:rPr>
                <w:noProof/>
                <w:webHidden/>
              </w:rPr>
              <w:instrText xml:space="preserve"> PAGEREF _Toc20455052 \h </w:instrText>
            </w:r>
            <w:r>
              <w:rPr>
                <w:noProof/>
                <w:webHidden/>
              </w:rPr>
            </w:r>
            <w:r>
              <w:rPr>
                <w:noProof/>
                <w:webHidden/>
              </w:rPr>
              <w:fldChar w:fldCharType="separate"/>
            </w:r>
            <w:r w:rsidR="00AB03B2">
              <w:rPr>
                <w:noProof/>
                <w:webHidden/>
              </w:rPr>
              <w:t>24</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53" w:history="1">
            <w:r w:rsidR="00E46442" w:rsidRPr="008E1349">
              <w:rPr>
                <w:rStyle w:val="Collegamentoipertestuale"/>
                <w:noProof/>
              </w:rPr>
              <w:t>8.</w:t>
            </w:r>
            <w:r w:rsidR="00E46442">
              <w:rPr>
                <w:noProof/>
                <w:lang w:eastAsia="it-IT"/>
              </w:rPr>
              <w:tab/>
            </w:r>
            <w:r w:rsidR="00E46442" w:rsidRPr="008E1349">
              <w:rPr>
                <w:rStyle w:val="Collegamentoipertestuale"/>
                <w:noProof/>
              </w:rPr>
              <w:t>FORMAZIONE E SVILUPPO DELLE RISORSE UMANE</w:t>
            </w:r>
            <w:r w:rsidR="00E46442">
              <w:rPr>
                <w:noProof/>
                <w:webHidden/>
              </w:rPr>
              <w:tab/>
            </w:r>
            <w:r>
              <w:rPr>
                <w:noProof/>
                <w:webHidden/>
              </w:rPr>
              <w:fldChar w:fldCharType="begin"/>
            </w:r>
            <w:r w:rsidR="00E46442">
              <w:rPr>
                <w:noProof/>
                <w:webHidden/>
              </w:rPr>
              <w:instrText xml:space="preserve"> PAGEREF _Toc20455053 \h </w:instrText>
            </w:r>
            <w:r>
              <w:rPr>
                <w:noProof/>
                <w:webHidden/>
              </w:rPr>
            </w:r>
            <w:r>
              <w:rPr>
                <w:noProof/>
                <w:webHidden/>
              </w:rPr>
              <w:fldChar w:fldCharType="separate"/>
            </w:r>
            <w:r w:rsidR="00AB03B2">
              <w:rPr>
                <w:noProof/>
                <w:webHidden/>
              </w:rPr>
              <w:t>24</w:t>
            </w:r>
            <w:r>
              <w:rPr>
                <w:noProof/>
                <w:webHidden/>
              </w:rPr>
              <w:fldChar w:fldCharType="end"/>
            </w:r>
          </w:hyperlink>
        </w:p>
        <w:p w:rsidR="00E46442" w:rsidRDefault="00865BF0">
          <w:pPr>
            <w:pStyle w:val="Sommario2"/>
            <w:tabs>
              <w:tab w:val="left" w:pos="660"/>
              <w:tab w:val="right" w:leader="dot" w:pos="9628"/>
            </w:tabs>
            <w:rPr>
              <w:noProof/>
              <w:lang w:eastAsia="it-IT"/>
            </w:rPr>
          </w:pPr>
          <w:hyperlink w:anchor="_Toc20455054" w:history="1">
            <w:r w:rsidR="00E46442" w:rsidRPr="008E1349">
              <w:rPr>
                <w:rStyle w:val="Collegamentoipertestuale"/>
                <w:noProof/>
              </w:rPr>
              <w:t>9.</w:t>
            </w:r>
            <w:r w:rsidR="00E46442">
              <w:rPr>
                <w:noProof/>
                <w:lang w:eastAsia="it-IT"/>
              </w:rPr>
              <w:tab/>
            </w:r>
            <w:r w:rsidR="00E46442" w:rsidRPr="008E1349">
              <w:rPr>
                <w:rStyle w:val="Collegamentoipertestuale"/>
                <w:noProof/>
              </w:rPr>
              <w:t>SISTEMA DI VALUTAZIONE E SCHEDA VALUTATIVA</w:t>
            </w:r>
            <w:r w:rsidR="00E46442">
              <w:rPr>
                <w:noProof/>
                <w:webHidden/>
              </w:rPr>
              <w:tab/>
            </w:r>
            <w:r>
              <w:rPr>
                <w:noProof/>
                <w:webHidden/>
              </w:rPr>
              <w:fldChar w:fldCharType="begin"/>
            </w:r>
            <w:r w:rsidR="00E46442">
              <w:rPr>
                <w:noProof/>
                <w:webHidden/>
              </w:rPr>
              <w:instrText xml:space="preserve"> PAGEREF _Toc20455054 \h </w:instrText>
            </w:r>
            <w:r>
              <w:rPr>
                <w:noProof/>
                <w:webHidden/>
              </w:rPr>
            </w:r>
            <w:r>
              <w:rPr>
                <w:noProof/>
                <w:webHidden/>
              </w:rPr>
              <w:fldChar w:fldCharType="separate"/>
            </w:r>
            <w:r w:rsidR="00AB03B2">
              <w:rPr>
                <w:noProof/>
                <w:webHidden/>
              </w:rPr>
              <w:t>25</w:t>
            </w:r>
            <w:r>
              <w:rPr>
                <w:noProof/>
                <w:webHidden/>
              </w:rPr>
              <w:fldChar w:fldCharType="end"/>
            </w:r>
          </w:hyperlink>
        </w:p>
        <w:p w:rsidR="00E46442" w:rsidRDefault="00865BF0">
          <w:pPr>
            <w:pStyle w:val="Sommario3"/>
            <w:tabs>
              <w:tab w:val="right" w:leader="dot" w:pos="9628"/>
            </w:tabs>
            <w:rPr>
              <w:noProof/>
              <w:lang w:eastAsia="it-IT"/>
            </w:rPr>
          </w:pPr>
          <w:hyperlink w:anchor="_Toc20455055" w:history="1">
            <w:r w:rsidR="00E46442" w:rsidRPr="008E1349">
              <w:rPr>
                <w:rStyle w:val="Collegamentoipertestuale"/>
                <w:noProof/>
              </w:rPr>
              <w:t>9.1. Sistema di valutazione</w:t>
            </w:r>
            <w:r w:rsidR="00E46442">
              <w:rPr>
                <w:noProof/>
                <w:webHidden/>
              </w:rPr>
              <w:tab/>
            </w:r>
            <w:r>
              <w:rPr>
                <w:noProof/>
                <w:webHidden/>
              </w:rPr>
              <w:fldChar w:fldCharType="begin"/>
            </w:r>
            <w:r w:rsidR="00E46442">
              <w:rPr>
                <w:noProof/>
                <w:webHidden/>
              </w:rPr>
              <w:instrText xml:space="preserve"> PAGEREF _Toc20455055 \h </w:instrText>
            </w:r>
            <w:r>
              <w:rPr>
                <w:noProof/>
                <w:webHidden/>
              </w:rPr>
            </w:r>
            <w:r>
              <w:rPr>
                <w:noProof/>
                <w:webHidden/>
              </w:rPr>
              <w:fldChar w:fldCharType="separate"/>
            </w:r>
            <w:r w:rsidR="00AB03B2">
              <w:rPr>
                <w:noProof/>
                <w:webHidden/>
              </w:rPr>
              <w:t>25</w:t>
            </w:r>
            <w:r>
              <w:rPr>
                <w:noProof/>
                <w:webHidden/>
              </w:rPr>
              <w:fldChar w:fldCharType="end"/>
            </w:r>
          </w:hyperlink>
        </w:p>
        <w:p w:rsidR="00E46442" w:rsidRDefault="00865BF0">
          <w:pPr>
            <w:pStyle w:val="Sommario3"/>
            <w:tabs>
              <w:tab w:val="right" w:leader="dot" w:pos="9628"/>
            </w:tabs>
            <w:rPr>
              <w:noProof/>
              <w:lang w:eastAsia="it-IT"/>
            </w:rPr>
          </w:pPr>
          <w:hyperlink w:anchor="_Toc20455056" w:history="1">
            <w:r w:rsidR="00E46442" w:rsidRPr="008E1349">
              <w:rPr>
                <w:rStyle w:val="Collegamentoipertestuale"/>
                <w:noProof/>
              </w:rPr>
              <w:t>9.2. Scheda valutativa: elementi da valutare</w:t>
            </w:r>
            <w:r w:rsidR="00E46442">
              <w:rPr>
                <w:noProof/>
                <w:webHidden/>
              </w:rPr>
              <w:tab/>
            </w:r>
            <w:r>
              <w:rPr>
                <w:noProof/>
                <w:webHidden/>
              </w:rPr>
              <w:fldChar w:fldCharType="begin"/>
            </w:r>
            <w:r w:rsidR="00E46442">
              <w:rPr>
                <w:noProof/>
                <w:webHidden/>
              </w:rPr>
              <w:instrText xml:space="preserve"> PAGEREF _Toc20455056 \h </w:instrText>
            </w:r>
            <w:r>
              <w:rPr>
                <w:noProof/>
                <w:webHidden/>
              </w:rPr>
            </w:r>
            <w:r>
              <w:rPr>
                <w:noProof/>
                <w:webHidden/>
              </w:rPr>
              <w:fldChar w:fldCharType="separate"/>
            </w:r>
            <w:r w:rsidR="00AB03B2">
              <w:rPr>
                <w:noProof/>
                <w:webHidden/>
              </w:rPr>
              <w:t>26</w:t>
            </w:r>
            <w:r>
              <w:rPr>
                <w:noProof/>
                <w:webHidden/>
              </w:rPr>
              <w:fldChar w:fldCharType="end"/>
            </w:r>
          </w:hyperlink>
        </w:p>
        <w:p w:rsidR="00E46442" w:rsidRDefault="00865BF0">
          <w:pPr>
            <w:pStyle w:val="Sommario3"/>
            <w:tabs>
              <w:tab w:val="right" w:leader="dot" w:pos="9628"/>
            </w:tabs>
            <w:rPr>
              <w:noProof/>
              <w:lang w:eastAsia="it-IT"/>
            </w:rPr>
          </w:pPr>
          <w:hyperlink w:anchor="_Toc20455057" w:history="1">
            <w:r w:rsidR="00E46442" w:rsidRPr="008E1349">
              <w:rPr>
                <w:rStyle w:val="Collegamentoipertestuale"/>
                <w:noProof/>
              </w:rPr>
              <w:t>9.3. Scala di punteggi</w:t>
            </w:r>
            <w:r w:rsidR="00E46442">
              <w:rPr>
                <w:noProof/>
                <w:webHidden/>
              </w:rPr>
              <w:tab/>
            </w:r>
            <w:r>
              <w:rPr>
                <w:noProof/>
                <w:webHidden/>
              </w:rPr>
              <w:fldChar w:fldCharType="begin"/>
            </w:r>
            <w:r w:rsidR="00E46442">
              <w:rPr>
                <w:noProof/>
                <w:webHidden/>
              </w:rPr>
              <w:instrText xml:space="preserve"> PAGEREF _Toc20455057 \h </w:instrText>
            </w:r>
            <w:r>
              <w:rPr>
                <w:noProof/>
                <w:webHidden/>
              </w:rPr>
            </w:r>
            <w:r>
              <w:rPr>
                <w:noProof/>
                <w:webHidden/>
              </w:rPr>
              <w:fldChar w:fldCharType="separate"/>
            </w:r>
            <w:r w:rsidR="00AB03B2">
              <w:rPr>
                <w:noProof/>
                <w:webHidden/>
              </w:rPr>
              <w:t>28</w:t>
            </w:r>
            <w:r>
              <w:rPr>
                <w:noProof/>
                <w:webHidden/>
              </w:rPr>
              <w:fldChar w:fldCharType="end"/>
            </w:r>
          </w:hyperlink>
        </w:p>
        <w:p w:rsidR="00E46442" w:rsidRDefault="00865BF0">
          <w:pPr>
            <w:pStyle w:val="Sommario3"/>
            <w:tabs>
              <w:tab w:val="right" w:leader="dot" w:pos="9628"/>
            </w:tabs>
            <w:rPr>
              <w:noProof/>
              <w:lang w:eastAsia="it-IT"/>
            </w:rPr>
          </w:pPr>
          <w:hyperlink w:anchor="_Toc20455058" w:history="1">
            <w:r w:rsidR="00E46442" w:rsidRPr="008E1349">
              <w:rPr>
                <w:rStyle w:val="Collegamentoipertestuale"/>
                <w:noProof/>
              </w:rPr>
              <w:t>9.4. Campi complementari della scheda valutativa</w:t>
            </w:r>
            <w:r w:rsidR="00E46442">
              <w:rPr>
                <w:noProof/>
                <w:webHidden/>
              </w:rPr>
              <w:tab/>
            </w:r>
            <w:r>
              <w:rPr>
                <w:noProof/>
                <w:webHidden/>
              </w:rPr>
              <w:fldChar w:fldCharType="begin"/>
            </w:r>
            <w:r w:rsidR="00E46442">
              <w:rPr>
                <w:noProof/>
                <w:webHidden/>
              </w:rPr>
              <w:instrText xml:space="preserve"> PAGEREF _Toc20455058 \h </w:instrText>
            </w:r>
            <w:r>
              <w:rPr>
                <w:noProof/>
                <w:webHidden/>
              </w:rPr>
            </w:r>
            <w:r>
              <w:rPr>
                <w:noProof/>
                <w:webHidden/>
              </w:rPr>
              <w:fldChar w:fldCharType="separate"/>
            </w:r>
            <w:r w:rsidR="00AB03B2">
              <w:rPr>
                <w:noProof/>
                <w:webHidden/>
              </w:rPr>
              <w:t>29</w:t>
            </w:r>
            <w:r>
              <w:rPr>
                <w:noProof/>
                <w:webHidden/>
              </w:rPr>
              <w:fldChar w:fldCharType="end"/>
            </w:r>
          </w:hyperlink>
        </w:p>
        <w:p w:rsidR="00E46442" w:rsidRDefault="00865BF0">
          <w:pPr>
            <w:pStyle w:val="Sommario2"/>
            <w:tabs>
              <w:tab w:val="left" w:pos="880"/>
              <w:tab w:val="right" w:leader="dot" w:pos="9628"/>
            </w:tabs>
            <w:rPr>
              <w:noProof/>
              <w:lang w:eastAsia="it-IT"/>
            </w:rPr>
          </w:pPr>
          <w:hyperlink w:anchor="_Toc20455059" w:history="1">
            <w:r w:rsidR="00E46442" w:rsidRPr="008E1349">
              <w:rPr>
                <w:rStyle w:val="Collegamentoipertestuale"/>
                <w:noProof/>
              </w:rPr>
              <w:t>10.</w:t>
            </w:r>
            <w:r w:rsidR="00E46442">
              <w:rPr>
                <w:noProof/>
                <w:lang w:eastAsia="it-IT"/>
              </w:rPr>
              <w:tab/>
            </w:r>
            <w:r w:rsidR="00E46442" w:rsidRPr="008E1349">
              <w:rPr>
                <w:rStyle w:val="Collegamentoipertestuale"/>
                <w:noProof/>
              </w:rPr>
              <w:t>ARTICOLAZIONE DEL SISTEMA PREMIANTE: PREMIO DI PARTECIPAZIONE (ex ART. 48 CCNL) (E)</w:t>
            </w:r>
            <w:r w:rsidR="00E46442">
              <w:rPr>
                <w:noProof/>
                <w:webHidden/>
              </w:rPr>
              <w:tab/>
            </w:r>
            <w:r>
              <w:rPr>
                <w:noProof/>
                <w:webHidden/>
              </w:rPr>
              <w:fldChar w:fldCharType="begin"/>
            </w:r>
            <w:r w:rsidR="00E46442">
              <w:rPr>
                <w:noProof/>
                <w:webHidden/>
              </w:rPr>
              <w:instrText xml:space="preserve"> PAGEREF _Toc20455059 \h </w:instrText>
            </w:r>
            <w:r>
              <w:rPr>
                <w:noProof/>
                <w:webHidden/>
              </w:rPr>
            </w:r>
            <w:r>
              <w:rPr>
                <w:noProof/>
                <w:webHidden/>
              </w:rPr>
              <w:fldChar w:fldCharType="separate"/>
            </w:r>
            <w:r w:rsidR="00AB03B2">
              <w:rPr>
                <w:noProof/>
                <w:webHidden/>
              </w:rPr>
              <w:t>30</w:t>
            </w:r>
            <w:r>
              <w:rPr>
                <w:noProof/>
                <w:webHidden/>
              </w:rPr>
              <w:fldChar w:fldCharType="end"/>
            </w:r>
          </w:hyperlink>
        </w:p>
        <w:p w:rsidR="00E46442" w:rsidRDefault="00865BF0">
          <w:pPr>
            <w:pStyle w:val="Sommario3"/>
            <w:tabs>
              <w:tab w:val="right" w:leader="dot" w:pos="9628"/>
            </w:tabs>
            <w:rPr>
              <w:noProof/>
              <w:lang w:eastAsia="it-IT"/>
            </w:rPr>
          </w:pPr>
          <w:hyperlink w:anchor="_Toc20455060" w:history="1">
            <w:r w:rsidR="00E46442" w:rsidRPr="008E1349">
              <w:rPr>
                <w:rStyle w:val="Collegamentoipertestuale"/>
                <w:noProof/>
              </w:rPr>
              <w:t>10.1. Condizioni e presupposti</w:t>
            </w:r>
            <w:r w:rsidR="00E46442">
              <w:rPr>
                <w:noProof/>
                <w:webHidden/>
              </w:rPr>
              <w:tab/>
            </w:r>
            <w:r>
              <w:rPr>
                <w:noProof/>
                <w:webHidden/>
              </w:rPr>
              <w:fldChar w:fldCharType="begin"/>
            </w:r>
            <w:r w:rsidR="00E46442">
              <w:rPr>
                <w:noProof/>
                <w:webHidden/>
              </w:rPr>
              <w:instrText xml:space="preserve"> PAGEREF _Toc20455060 \h </w:instrText>
            </w:r>
            <w:r>
              <w:rPr>
                <w:noProof/>
                <w:webHidden/>
              </w:rPr>
            </w:r>
            <w:r>
              <w:rPr>
                <w:noProof/>
                <w:webHidden/>
              </w:rPr>
              <w:fldChar w:fldCharType="separate"/>
            </w:r>
            <w:r w:rsidR="00AB03B2">
              <w:rPr>
                <w:noProof/>
                <w:webHidden/>
              </w:rPr>
              <w:t>31</w:t>
            </w:r>
            <w:r>
              <w:rPr>
                <w:noProof/>
                <w:webHidden/>
              </w:rPr>
              <w:fldChar w:fldCharType="end"/>
            </w:r>
          </w:hyperlink>
        </w:p>
        <w:p w:rsidR="00E46442" w:rsidRDefault="00865BF0">
          <w:pPr>
            <w:pStyle w:val="Sommario3"/>
            <w:tabs>
              <w:tab w:val="right" w:leader="dot" w:pos="9628"/>
            </w:tabs>
            <w:rPr>
              <w:noProof/>
              <w:lang w:eastAsia="it-IT"/>
            </w:rPr>
          </w:pPr>
          <w:hyperlink w:anchor="_Toc20455061" w:history="1">
            <w:r w:rsidR="00E46442" w:rsidRPr="008E1349">
              <w:rPr>
                <w:rStyle w:val="Collegamentoipertestuale"/>
                <w:noProof/>
              </w:rPr>
              <w:t>10.2. Modello del premio di partecipazione</w:t>
            </w:r>
            <w:r w:rsidR="00E46442">
              <w:rPr>
                <w:noProof/>
                <w:webHidden/>
              </w:rPr>
              <w:tab/>
            </w:r>
            <w:r>
              <w:rPr>
                <w:noProof/>
                <w:webHidden/>
              </w:rPr>
              <w:fldChar w:fldCharType="begin"/>
            </w:r>
            <w:r w:rsidR="00E46442">
              <w:rPr>
                <w:noProof/>
                <w:webHidden/>
              </w:rPr>
              <w:instrText xml:space="preserve"> PAGEREF _Toc20455061 \h </w:instrText>
            </w:r>
            <w:r>
              <w:rPr>
                <w:noProof/>
                <w:webHidden/>
              </w:rPr>
            </w:r>
            <w:r>
              <w:rPr>
                <w:noProof/>
                <w:webHidden/>
              </w:rPr>
              <w:fldChar w:fldCharType="separate"/>
            </w:r>
            <w:r w:rsidR="00AB03B2">
              <w:rPr>
                <w:noProof/>
                <w:webHidden/>
              </w:rPr>
              <w:t>32</w:t>
            </w:r>
            <w:r>
              <w:rPr>
                <w:noProof/>
                <w:webHidden/>
              </w:rPr>
              <w:fldChar w:fldCharType="end"/>
            </w:r>
          </w:hyperlink>
        </w:p>
        <w:p w:rsidR="00E46442" w:rsidRDefault="00865BF0">
          <w:pPr>
            <w:pStyle w:val="Sommario3"/>
            <w:tabs>
              <w:tab w:val="right" w:leader="dot" w:pos="9628"/>
            </w:tabs>
            <w:rPr>
              <w:noProof/>
              <w:lang w:eastAsia="it-IT"/>
            </w:rPr>
          </w:pPr>
          <w:hyperlink w:anchor="_Toc20455062" w:history="1">
            <w:r w:rsidR="00E46442" w:rsidRPr="008E1349">
              <w:rPr>
                <w:rStyle w:val="Collegamentoipertestuale"/>
                <w:noProof/>
              </w:rPr>
              <w:t>10.3. Indicatori e importi del premio di partecipazione</w:t>
            </w:r>
            <w:r w:rsidR="00E46442">
              <w:rPr>
                <w:noProof/>
                <w:webHidden/>
              </w:rPr>
              <w:tab/>
            </w:r>
            <w:r>
              <w:rPr>
                <w:noProof/>
                <w:webHidden/>
              </w:rPr>
              <w:fldChar w:fldCharType="begin"/>
            </w:r>
            <w:r w:rsidR="00E46442">
              <w:rPr>
                <w:noProof/>
                <w:webHidden/>
              </w:rPr>
              <w:instrText xml:space="preserve"> PAGEREF _Toc20455062 \h </w:instrText>
            </w:r>
            <w:r>
              <w:rPr>
                <w:noProof/>
                <w:webHidden/>
              </w:rPr>
            </w:r>
            <w:r>
              <w:rPr>
                <w:noProof/>
                <w:webHidden/>
              </w:rPr>
              <w:fldChar w:fldCharType="separate"/>
            </w:r>
            <w:r w:rsidR="00AB03B2">
              <w:rPr>
                <w:noProof/>
                <w:webHidden/>
              </w:rPr>
              <w:t>33</w:t>
            </w:r>
            <w:r>
              <w:rPr>
                <w:noProof/>
                <w:webHidden/>
              </w:rPr>
              <w:fldChar w:fldCharType="end"/>
            </w:r>
          </w:hyperlink>
        </w:p>
        <w:p w:rsidR="00E46442" w:rsidRDefault="00865BF0">
          <w:pPr>
            <w:pStyle w:val="Sommario3"/>
            <w:tabs>
              <w:tab w:val="right" w:leader="dot" w:pos="9628"/>
            </w:tabs>
            <w:rPr>
              <w:noProof/>
              <w:lang w:eastAsia="it-IT"/>
            </w:rPr>
          </w:pPr>
          <w:hyperlink w:anchor="_Toc20455063" w:history="1">
            <w:r w:rsidR="00E46442" w:rsidRPr="008E1349">
              <w:rPr>
                <w:rStyle w:val="Collegamentoipertestuale"/>
                <w:noProof/>
              </w:rPr>
              <w:t>10.4. Beneficiari - Criteri di maturazione – Erogazione</w:t>
            </w:r>
            <w:r w:rsidR="00E46442">
              <w:rPr>
                <w:noProof/>
                <w:webHidden/>
              </w:rPr>
              <w:tab/>
            </w:r>
            <w:r>
              <w:rPr>
                <w:noProof/>
                <w:webHidden/>
              </w:rPr>
              <w:fldChar w:fldCharType="begin"/>
            </w:r>
            <w:r w:rsidR="00E46442">
              <w:rPr>
                <w:noProof/>
                <w:webHidden/>
              </w:rPr>
              <w:instrText xml:space="preserve"> PAGEREF _Toc20455063 \h </w:instrText>
            </w:r>
            <w:r>
              <w:rPr>
                <w:noProof/>
                <w:webHidden/>
              </w:rPr>
            </w:r>
            <w:r>
              <w:rPr>
                <w:noProof/>
                <w:webHidden/>
              </w:rPr>
              <w:fldChar w:fldCharType="separate"/>
            </w:r>
            <w:r w:rsidR="00AB03B2">
              <w:rPr>
                <w:noProof/>
                <w:webHidden/>
              </w:rPr>
              <w:t>37</w:t>
            </w:r>
            <w:r>
              <w:rPr>
                <w:noProof/>
                <w:webHidden/>
              </w:rPr>
              <w:fldChar w:fldCharType="end"/>
            </w:r>
          </w:hyperlink>
        </w:p>
        <w:p w:rsidR="00E46442" w:rsidRDefault="00865BF0">
          <w:pPr>
            <w:pStyle w:val="Sommario3"/>
            <w:tabs>
              <w:tab w:val="right" w:leader="dot" w:pos="9628"/>
            </w:tabs>
            <w:rPr>
              <w:noProof/>
              <w:lang w:eastAsia="it-IT"/>
            </w:rPr>
          </w:pPr>
          <w:hyperlink w:anchor="_Toc20455064" w:history="1">
            <w:r w:rsidR="00E46442" w:rsidRPr="008E1349">
              <w:rPr>
                <w:rStyle w:val="Collegamentoipertestuale"/>
                <w:noProof/>
              </w:rPr>
              <w:t>10.5. Scelta alternativa alla monetizzazione</w:t>
            </w:r>
            <w:r w:rsidR="00E46442">
              <w:rPr>
                <w:noProof/>
                <w:webHidden/>
              </w:rPr>
              <w:tab/>
            </w:r>
            <w:r>
              <w:rPr>
                <w:noProof/>
                <w:webHidden/>
              </w:rPr>
              <w:fldChar w:fldCharType="begin"/>
            </w:r>
            <w:r w:rsidR="00E46442">
              <w:rPr>
                <w:noProof/>
                <w:webHidden/>
              </w:rPr>
              <w:instrText xml:space="preserve"> PAGEREF _Toc20455064 \h </w:instrText>
            </w:r>
            <w:r>
              <w:rPr>
                <w:noProof/>
                <w:webHidden/>
              </w:rPr>
            </w:r>
            <w:r>
              <w:rPr>
                <w:noProof/>
                <w:webHidden/>
              </w:rPr>
              <w:fldChar w:fldCharType="separate"/>
            </w:r>
            <w:r w:rsidR="00AB03B2">
              <w:rPr>
                <w:noProof/>
                <w:webHidden/>
              </w:rPr>
              <w:t>38</w:t>
            </w:r>
            <w:r>
              <w:rPr>
                <w:noProof/>
                <w:webHidden/>
              </w:rPr>
              <w:fldChar w:fldCharType="end"/>
            </w:r>
          </w:hyperlink>
        </w:p>
        <w:p w:rsidR="00E46442" w:rsidRDefault="00865BF0">
          <w:pPr>
            <w:pStyle w:val="Sommario3"/>
            <w:tabs>
              <w:tab w:val="right" w:leader="dot" w:pos="9628"/>
            </w:tabs>
            <w:rPr>
              <w:noProof/>
              <w:lang w:eastAsia="it-IT"/>
            </w:rPr>
          </w:pPr>
          <w:hyperlink w:anchor="_Toc20455065" w:history="1">
            <w:r w:rsidR="00E46442" w:rsidRPr="008E1349">
              <w:rPr>
                <w:rStyle w:val="Collegamentoipertestuale"/>
                <w:noProof/>
              </w:rPr>
              <w:t>10.6. Clausole generali</w:t>
            </w:r>
            <w:r w:rsidR="00E46442">
              <w:rPr>
                <w:noProof/>
                <w:webHidden/>
              </w:rPr>
              <w:tab/>
            </w:r>
            <w:r>
              <w:rPr>
                <w:noProof/>
                <w:webHidden/>
              </w:rPr>
              <w:fldChar w:fldCharType="begin"/>
            </w:r>
            <w:r w:rsidR="00E46442">
              <w:rPr>
                <w:noProof/>
                <w:webHidden/>
              </w:rPr>
              <w:instrText xml:space="preserve"> PAGEREF _Toc20455065 \h </w:instrText>
            </w:r>
            <w:r>
              <w:rPr>
                <w:noProof/>
                <w:webHidden/>
              </w:rPr>
            </w:r>
            <w:r>
              <w:rPr>
                <w:noProof/>
                <w:webHidden/>
              </w:rPr>
              <w:fldChar w:fldCharType="separate"/>
            </w:r>
            <w:r w:rsidR="00AB03B2">
              <w:rPr>
                <w:noProof/>
                <w:webHidden/>
              </w:rPr>
              <w:t>39</w:t>
            </w:r>
            <w:r>
              <w:rPr>
                <w:noProof/>
                <w:webHidden/>
              </w:rPr>
              <w:fldChar w:fldCharType="end"/>
            </w:r>
          </w:hyperlink>
        </w:p>
        <w:p w:rsidR="00E46442" w:rsidRDefault="00865BF0">
          <w:pPr>
            <w:pStyle w:val="Sommario1"/>
            <w:tabs>
              <w:tab w:val="right" w:leader="dot" w:pos="9628"/>
            </w:tabs>
            <w:rPr>
              <w:noProof/>
              <w:lang w:eastAsia="it-IT"/>
            </w:rPr>
          </w:pPr>
          <w:hyperlink w:anchor="_Toc20455066" w:history="1">
            <w:r w:rsidR="00E46442" w:rsidRPr="008E1349">
              <w:rPr>
                <w:rStyle w:val="Collegamentoipertestuale"/>
                <w:noProof/>
              </w:rPr>
              <w:t>PARTE TERZA</w:t>
            </w:r>
            <w:r w:rsidR="00E46442">
              <w:rPr>
                <w:noProof/>
                <w:webHidden/>
              </w:rPr>
              <w:tab/>
            </w:r>
            <w:r>
              <w:rPr>
                <w:noProof/>
                <w:webHidden/>
              </w:rPr>
              <w:fldChar w:fldCharType="begin"/>
            </w:r>
            <w:r w:rsidR="00E46442">
              <w:rPr>
                <w:noProof/>
                <w:webHidden/>
              </w:rPr>
              <w:instrText xml:space="preserve"> PAGEREF _Toc20455066 \h </w:instrText>
            </w:r>
            <w:r>
              <w:rPr>
                <w:noProof/>
                <w:webHidden/>
              </w:rPr>
            </w:r>
            <w:r>
              <w:rPr>
                <w:noProof/>
                <w:webHidden/>
              </w:rPr>
              <w:fldChar w:fldCharType="separate"/>
            </w:r>
            <w:r w:rsidR="00AB03B2">
              <w:rPr>
                <w:noProof/>
                <w:webHidden/>
              </w:rPr>
              <w:t>41</w:t>
            </w:r>
            <w:r>
              <w:rPr>
                <w:noProof/>
                <w:webHidden/>
              </w:rPr>
              <w:fldChar w:fldCharType="end"/>
            </w:r>
          </w:hyperlink>
        </w:p>
        <w:p w:rsidR="00E46442" w:rsidRDefault="00865BF0">
          <w:pPr>
            <w:pStyle w:val="Sommario1"/>
            <w:tabs>
              <w:tab w:val="right" w:leader="dot" w:pos="9628"/>
            </w:tabs>
            <w:rPr>
              <w:noProof/>
              <w:lang w:eastAsia="it-IT"/>
            </w:rPr>
          </w:pPr>
          <w:hyperlink w:anchor="_Toc20455067" w:history="1">
            <w:r w:rsidR="00E46442" w:rsidRPr="008E1349">
              <w:rPr>
                <w:rStyle w:val="Collegamentoipertestuale"/>
                <w:noProof/>
              </w:rPr>
              <w:t>WELFARE AZIENDALE E CONCILIAZIONE VITA LAVORO</w:t>
            </w:r>
            <w:r w:rsidR="00E46442">
              <w:rPr>
                <w:noProof/>
                <w:webHidden/>
              </w:rPr>
              <w:tab/>
            </w:r>
            <w:r>
              <w:rPr>
                <w:noProof/>
                <w:webHidden/>
              </w:rPr>
              <w:fldChar w:fldCharType="begin"/>
            </w:r>
            <w:r w:rsidR="00E46442">
              <w:rPr>
                <w:noProof/>
                <w:webHidden/>
              </w:rPr>
              <w:instrText xml:space="preserve"> PAGEREF _Toc20455067 \h </w:instrText>
            </w:r>
            <w:r>
              <w:rPr>
                <w:noProof/>
                <w:webHidden/>
              </w:rPr>
            </w:r>
            <w:r>
              <w:rPr>
                <w:noProof/>
                <w:webHidden/>
              </w:rPr>
              <w:fldChar w:fldCharType="separate"/>
            </w:r>
            <w:r w:rsidR="00AB03B2">
              <w:rPr>
                <w:noProof/>
                <w:webHidden/>
              </w:rPr>
              <w:t>41</w:t>
            </w:r>
            <w:r>
              <w:rPr>
                <w:noProof/>
                <w:webHidden/>
              </w:rPr>
              <w:fldChar w:fldCharType="end"/>
            </w:r>
          </w:hyperlink>
        </w:p>
        <w:p w:rsidR="00E46442" w:rsidRDefault="00865BF0">
          <w:pPr>
            <w:pStyle w:val="Sommario2"/>
            <w:tabs>
              <w:tab w:val="left" w:pos="880"/>
              <w:tab w:val="right" w:leader="dot" w:pos="9628"/>
            </w:tabs>
            <w:rPr>
              <w:noProof/>
              <w:lang w:eastAsia="it-IT"/>
            </w:rPr>
          </w:pPr>
          <w:hyperlink w:anchor="_Toc20455068" w:history="1">
            <w:r w:rsidR="00E46442" w:rsidRPr="008E1349">
              <w:rPr>
                <w:rStyle w:val="Collegamentoipertestuale"/>
                <w:noProof/>
              </w:rPr>
              <w:t>11.</w:t>
            </w:r>
            <w:r w:rsidR="00E46442">
              <w:rPr>
                <w:noProof/>
                <w:lang w:eastAsia="it-IT"/>
              </w:rPr>
              <w:tab/>
            </w:r>
            <w:r w:rsidR="00E46442" w:rsidRPr="008E1349">
              <w:rPr>
                <w:rStyle w:val="Collegamentoipertestuale"/>
                <w:noProof/>
              </w:rPr>
              <w:t>ACCESSO AL PART TIME TEMPORANEO</w:t>
            </w:r>
            <w:r w:rsidR="00E46442">
              <w:rPr>
                <w:noProof/>
                <w:webHidden/>
              </w:rPr>
              <w:tab/>
            </w:r>
            <w:r>
              <w:rPr>
                <w:noProof/>
                <w:webHidden/>
              </w:rPr>
              <w:fldChar w:fldCharType="begin"/>
            </w:r>
            <w:r w:rsidR="00E46442">
              <w:rPr>
                <w:noProof/>
                <w:webHidden/>
              </w:rPr>
              <w:instrText xml:space="preserve"> PAGEREF _Toc20455068 \h </w:instrText>
            </w:r>
            <w:r>
              <w:rPr>
                <w:noProof/>
                <w:webHidden/>
              </w:rPr>
            </w:r>
            <w:r>
              <w:rPr>
                <w:noProof/>
                <w:webHidden/>
              </w:rPr>
              <w:fldChar w:fldCharType="separate"/>
            </w:r>
            <w:r w:rsidR="00AB03B2">
              <w:rPr>
                <w:noProof/>
                <w:webHidden/>
              </w:rPr>
              <w:t>41</w:t>
            </w:r>
            <w:r>
              <w:rPr>
                <w:noProof/>
                <w:webHidden/>
              </w:rPr>
              <w:fldChar w:fldCharType="end"/>
            </w:r>
          </w:hyperlink>
        </w:p>
        <w:p w:rsidR="00E46442" w:rsidRDefault="00865BF0">
          <w:pPr>
            <w:pStyle w:val="Sommario2"/>
            <w:tabs>
              <w:tab w:val="left" w:pos="880"/>
              <w:tab w:val="right" w:leader="dot" w:pos="9628"/>
            </w:tabs>
            <w:rPr>
              <w:noProof/>
              <w:lang w:eastAsia="it-IT"/>
            </w:rPr>
          </w:pPr>
          <w:hyperlink w:anchor="_Toc20455069" w:history="1">
            <w:r w:rsidR="00E46442" w:rsidRPr="008E1349">
              <w:rPr>
                <w:rStyle w:val="Collegamentoipertestuale"/>
                <w:noProof/>
              </w:rPr>
              <w:t>12.</w:t>
            </w:r>
            <w:r w:rsidR="00E46442">
              <w:rPr>
                <w:noProof/>
                <w:lang w:eastAsia="it-IT"/>
              </w:rPr>
              <w:tab/>
            </w:r>
            <w:r w:rsidR="00E46442" w:rsidRPr="008E1349">
              <w:rPr>
                <w:rStyle w:val="Collegamentoipertestuale"/>
                <w:noProof/>
              </w:rPr>
              <w:t>BANCA ORE SOLIDALE</w:t>
            </w:r>
            <w:r w:rsidR="00E46442">
              <w:rPr>
                <w:noProof/>
                <w:webHidden/>
              </w:rPr>
              <w:tab/>
            </w:r>
            <w:r>
              <w:rPr>
                <w:noProof/>
                <w:webHidden/>
              </w:rPr>
              <w:fldChar w:fldCharType="begin"/>
            </w:r>
            <w:r w:rsidR="00E46442">
              <w:rPr>
                <w:noProof/>
                <w:webHidden/>
              </w:rPr>
              <w:instrText xml:space="preserve"> PAGEREF _Toc20455069 \h </w:instrText>
            </w:r>
            <w:r>
              <w:rPr>
                <w:noProof/>
                <w:webHidden/>
              </w:rPr>
            </w:r>
            <w:r>
              <w:rPr>
                <w:noProof/>
                <w:webHidden/>
              </w:rPr>
              <w:fldChar w:fldCharType="separate"/>
            </w:r>
            <w:r w:rsidR="00AB03B2">
              <w:rPr>
                <w:noProof/>
                <w:webHidden/>
              </w:rPr>
              <w:t>43</w:t>
            </w:r>
            <w:r>
              <w:rPr>
                <w:noProof/>
                <w:webHidden/>
              </w:rPr>
              <w:fldChar w:fldCharType="end"/>
            </w:r>
          </w:hyperlink>
        </w:p>
        <w:p w:rsidR="00E46442" w:rsidRDefault="00865BF0">
          <w:pPr>
            <w:pStyle w:val="Sommario2"/>
            <w:tabs>
              <w:tab w:val="left" w:pos="880"/>
              <w:tab w:val="right" w:leader="dot" w:pos="9628"/>
            </w:tabs>
            <w:rPr>
              <w:noProof/>
              <w:lang w:eastAsia="it-IT"/>
            </w:rPr>
          </w:pPr>
          <w:hyperlink w:anchor="_Toc20455070" w:history="1">
            <w:r w:rsidR="00E46442" w:rsidRPr="008E1349">
              <w:rPr>
                <w:rStyle w:val="Collegamentoipertestuale"/>
                <w:noProof/>
              </w:rPr>
              <w:t>13.</w:t>
            </w:r>
            <w:r w:rsidR="00E46442">
              <w:rPr>
                <w:noProof/>
                <w:lang w:eastAsia="it-IT"/>
              </w:rPr>
              <w:tab/>
            </w:r>
            <w:r w:rsidR="00E46442" w:rsidRPr="008E1349">
              <w:rPr>
                <w:rStyle w:val="Collegamentoipertestuale"/>
                <w:noProof/>
              </w:rPr>
              <w:t>MENSA AZIENDALE (E)</w:t>
            </w:r>
            <w:r w:rsidR="00E46442">
              <w:rPr>
                <w:noProof/>
                <w:webHidden/>
              </w:rPr>
              <w:tab/>
            </w:r>
            <w:r>
              <w:rPr>
                <w:noProof/>
                <w:webHidden/>
              </w:rPr>
              <w:fldChar w:fldCharType="begin"/>
            </w:r>
            <w:r w:rsidR="00E46442">
              <w:rPr>
                <w:noProof/>
                <w:webHidden/>
              </w:rPr>
              <w:instrText xml:space="preserve"> PAGEREF _Toc20455070 \h </w:instrText>
            </w:r>
            <w:r>
              <w:rPr>
                <w:noProof/>
                <w:webHidden/>
              </w:rPr>
            </w:r>
            <w:r>
              <w:rPr>
                <w:noProof/>
                <w:webHidden/>
              </w:rPr>
              <w:fldChar w:fldCharType="separate"/>
            </w:r>
            <w:r w:rsidR="00AB03B2">
              <w:rPr>
                <w:noProof/>
                <w:webHidden/>
              </w:rPr>
              <w:t>45</w:t>
            </w:r>
            <w:r>
              <w:rPr>
                <w:noProof/>
                <w:webHidden/>
              </w:rPr>
              <w:fldChar w:fldCharType="end"/>
            </w:r>
          </w:hyperlink>
        </w:p>
        <w:p w:rsidR="00E46442" w:rsidRDefault="00865BF0">
          <w:pPr>
            <w:pStyle w:val="Sommario2"/>
            <w:tabs>
              <w:tab w:val="left" w:pos="1100"/>
              <w:tab w:val="right" w:leader="dot" w:pos="9628"/>
            </w:tabs>
            <w:rPr>
              <w:noProof/>
              <w:lang w:eastAsia="it-IT"/>
            </w:rPr>
          </w:pPr>
          <w:hyperlink w:anchor="_Toc20455071" w:history="1">
            <w:r w:rsidR="00E46442" w:rsidRPr="008E1349">
              <w:rPr>
                <w:rStyle w:val="Collegamentoipertestuale"/>
                <w:noProof/>
              </w:rPr>
              <w:t>13.1.</w:t>
            </w:r>
            <w:r w:rsidR="00E46442">
              <w:rPr>
                <w:noProof/>
                <w:lang w:eastAsia="it-IT"/>
              </w:rPr>
              <w:tab/>
            </w:r>
            <w:r w:rsidR="00E46442" w:rsidRPr="008E1349">
              <w:rPr>
                <w:rStyle w:val="Collegamentoipertestuale"/>
                <w:noProof/>
              </w:rPr>
              <w:t>Servizio mensa</w:t>
            </w:r>
            <w:r w:rsidR="00E46442">
              <w:rPr>
                <w:noProof/>
                <w:webHidden/>
              </w:rPr>
              <w:tab/>
            </w:r>
            <w:r>
              <w:rPr>
                <w:noProof/>
                <w:webHidden/>
              </w:rPr>
              <w:fldChar w:fldCharType="begin"/>
            </w:r>
            <w:r w:rsidR="00E46442">
              <w:rPr>
                <w:noProof/>
                <w:webHidden/>
              </w:rPr>
              <w:instrText xml:space="preserve"> PAGEREF _Toc20455071 \h </w:instrText>
            </w:r>
            <w:r>
              <w:rPr>
                <w:noProof/>
                <w:webHidden/>
              </w:rPr>
            </w:r>
            <w:r>
              <w:rPr>
                <w:noProof/>
                <w:webHidden/>
              </w:rPr>
              <w:fldChar w:fldCharType="separate"/>
            </w:r>
            <w:r w:rsidR="00AB03B2">
              <w:rPr>
                <w:noProof/>
                <w:webHidden/>
              </w:rPr>
              <w:t>45</w:t>
            </w:r>
            <w:r>
              <w:rPr>
                <w:noProof/>
                <w:webHidden/>
              </w:rPr>
              <w:fldChar w:fldCharType="end"/>
            </w:r>
          </w:hyperlink>
        </w:p>
        <w:p w:rsidR="00E46442" w:rsidRDefault="00865BF0">
          <w:pPr>
            <w:pStyle w:val="Sommario2"/>
            <w:tabs>
              <w:tab w:val="right" w:leader="dot" w:pos="9628"/>
            </w:tabs>
            <w:rPr>
              <w:noProof/>
              <w:lang w:eastAsia="it-IT"/>
            </w:rPr>
          </w:pPr>
          <w:hyperlink w:anchor="_Toc20455072" w:history="1">
            <w:r w:rsidR="00E46442" w:rsidRPr="008E1349">
              <w:rPr>
                <w:rStyle w:val="Collegamentoipertestuale"/>
                <w:noProof/>
              </w:rPr>
              <w:t>13.2. Trattamento sostitutivo mensa</w:t>
            </w:r>
            <w:r w:rsidR="00E46442">
              <w:rPr>
                <w:noProof/>
                <w:webHidden/>
              </w:rPr>
              <w:tab/>
            </w:r>
            <w:r>
              <w:rPr>
                <w:noProof/>
                <w:webHidden/>
              </w:rPr>
              <w:fldChar w:fldCharType="begin"/>
            </w:r>
            <w:r w:rsidR="00E46442">
              <w:rPr>
                <w:noProof/>
                <w:webHidden/>
              </w:rPr>
              <w:instrText xml:space="preserve"> PAGEREF _Toc20455072 \h </w:instrText>
            </w:r>
            <w:r>
              <w:rPr>
                <w:noProof/>
                <w:webHidden/>
              </w:rPr>
            </w:r>
            <w:r>
              <w:rPr>
                <w:noProof/>
                <w:webHidden/>
              </w:rPr>
              <w:fldChar w:fldCharType="separate"/>
            </w:r>
            <w:r w:rsidR="00AB03B2">
              <w:rPr>
                <w:noProof/>
                <w:webHidden/>
              </w:rPr>
              <w:t>47</w:t>
            </w:r>
            <w:r>
              <w:rPr>
                <w:noProof/>
                <w:webHidden/>
              </w:rPr>
              <w:fldChar w:fldCharType="end"/>
            </w:r>
          </w:hyperlink>
        </w:p>
        <w:p w:rsidR="00E46442" w:rsidRDefault="00865BF0">
          <w:pPr>
            <w:pStyle w:val="Sommario2"/>
            <w:tabs>
              <w:tab w:val="left" w:pos="880"/>
              <w:tab w:val="right" w:leader="dot" w:pos="9628"/>
            </w:tabs>
            <w:rPr>
              <w:noProof/>
              <w:lang w:eastAsia="it-IT"/>
            </w:rPr>
          </w:pPr>
          <w:hyperlink w:anchor="_Toc20455073" w:history="1">
            <w:r w:rsidR="00E46442" w:rsidRPr="008E1349">
              <w:rPr>
                <w:rStyle w:val="Collegamentoipertestuale"/>
                <w:noProof/>
              </w:rPr>
              <w:t>14</w:t>
            </w:r>
            <w:r w:rsidR="00E46442">
              <w:rPr>
                <w:noProof/>
                <w:lang w:eastAsia="it-IT"/>
              </w:rPr>
              <w:tab/>
            </w:r>
            <w:r w:rsidR="00E46442" w:rsidRPr="008E1349">
              <w:rPr>
                <w:rStyle w:val="Collegamentoipertestuale"/>
                <w:noProof/>
              </w:rPr>
              <w:t>PACCHETTO ECONOMICO WELFARE (E)</w:t>
            </w:r>
            <w:r w:rsidR="00E46442">
              <w:rPr>
                <w:noProof/>
                <w:webHidden/>
              </w:rPr>
              <w:tab/>
            </w:r>
            <w:r>
              <w:rPr>
                <w:noProof/>
                <w:webHidden/>
              </w:rPr>
              <w:fldChar w:fldCharType="begin"/>
            </w:r>
            <w:r w:rsidR="00E46442">
              <w:rPr>
                <w:noProof/>
                <w:webHidden/>
              </w:rPr>
              <w:instrText xml:space="preserve"> PAGEREF _Toc20455073 \h </w:instrText>
            </w:r>
            <w:r>
              <w:rPr>
                <w:noProof/>
                <w:webHidden/>
              </w:rPr>
            </w:r>
            <w:r>
              <w:rPr>
                <w:noProof/>
                <w:webHidden/>
              </w:rPr>
              <w:fldChar w:fldCharType="separate"/>
            </w:r>
            <w:r w:rsidR="00AB03B2">
              <w:rPr>
                <w:noProof/>
                <w:webHidden/>
              </w:rPr>
              <w:t>48</w:t>
            </w:r>
            <w:r>
              <w:rPr>
                <w:noProof/>
                <w:webHidden/>
              </w:rPr>
              <w:fldChar w:fldCharType="end"/>
            </w:r>
          </w:hyperlink>
        </w:p>
        <w:p w:rsidR="00E46442" w:rsidRDefault="00865BF0">
          <w:pPr>
            <w:pStyle w:val="Sommario3"/>
            <w:tabs>
              <w:tab w:val="right" w:leader="dot" w:pos="9628"/>
            </w:tabs>
            <w:rPr>
              <w:noProof/>
              <w:lang w:eastAsia="it-IT"/>
            </w:rPr>
          </w:pPr>
          <w:hyperlink w:anchor="_Toc20455074" w:history="1">
            <w:r w:rsidR="00E46442" w:rsidRPr="008E1349">
              <w:rPr>
                <w:rStyle w:val="Collegamentoipertestuale"/>
                <w:noProof/>
              </w:rPr>
              <w:t>14.1. Rimborso per testi scolastici, rette asilo nido, scuole infanzia e centri estivi</w:t>
            </w:r>
            <w:r w:rsidR="00E46442">
              <w:rPr>
                <w:noProof/>
                <w:webHidden/>
              </w:rPr>
              <w:tab/>
            </w:r>
            <w:r>
              <w:rPr>
                <w:noProof/>
                <w:webHidden/>
              </w:rPr>
              <w:fldChar w:fldCharType="begin"/>
            </w:r>
            <w:r w:rsidR="00E46442">
              <w:rPr>
                <w:noProof/>
                <w:webHidden/>
              </w:rPr>
              <w:instrText xml:space="preserve"> PAGEREF _Toc20455074 \h </w:instrText>
            </w:r>
            <w:r>
              <w:rPr>
                <w:noProof/>
                <w:webHidden/>
              </w:rPr>
            </w:r>
            <w:r>
              <w:rPr>
                <w:noProof/>
                <w:webHidden/>
              </w:rPr>
              <w:fldChar w:fldCharType="separate"/>
            </w:r>
            <w:r w:rsidR="00AB03B2">
              <w:rPr>
                <w:noProof/>
                <w:webHidden/>
              </w:rPr>
              <w:t>48</w:t>
            </w:r>
            <w:r>
              <w:rPr>
                <w:noProof/>
                <w:webHidden/>
              </w:rPr>
              <w:fldChar w:fldCharType="end"/>
            </w:r>
          </w:hyperlink>
        </w:p>
        <w:p w:rsidR="00E46442" w:rsidRDefault="00865BF0">
          <w:pPr>
            <w:pStyle w:val="Sommario3"/>
            <w:tabs>
              <w:tab w:val="right" w:leader="dot" w:pos="9628"/>
            </w:tabs>
            <w:rPr>
              <w:noProof/>
              <w:lang w:eastAsia="it-IT"/>
            </w:rPr>
          </w:pPr>
          <w:hyperlink w:anchor="_Toc20455075" w:history="1">
            <w:r w:rsidR="00E46442" w:rsidRPr="008E1349">
              <w:rPr>
                <w:rStyle w:val="Collegamentoipertestuale"/>
                <w:noProof/>
              </w:rPr>
              <w:t>14.2. Convenzioni per aumentare il potere d’acquisto</w:t>
            </w:r>
            <w:r w:rsidR="00E46442">
              <w:rPr>
                <w:noProof/>
                <w:webHidden/>
              </w:rPr>
              <w:tab/>
            </w:r>
            <w:r>
              <w:rPr>
                <w:noProof/>
                <w:webHidden/>
              </w:rPr>
              <w:fldChar w:fldCharType="begin"/>
            </w:r>
            <w:r w:rsidR="00E46442">
              <w:rPr>
                <w:noProof/>
                <w:webHidden/>
              </w:rPr>
              <w:instrText xml:space="preserve"> PAGEREF _Toc20455075 \h </w:instrText>
            </w:r>
            <w:r>
              <w:rPr>
                <w:noProof/>
                <w:webHidden/>
              </w:rPr>
            </w:r>
            <w:r>
              <w:rPr>
                <w:noProof/>
                <w:webHidden/>
              </w:rPr>
              <w:fldChar w:fldCharType="separate"/>
            </w:r>
            <w:r w:rsidR="00AB03B2">
              <w:rPr>
                <w:noProof/>
                <w:webHidden/>
              </w:rPr>
              <w:t>49</w:t>
            </w:r>
            <w:r>
              <w:rPr>
                <w:noProof/>
                <w:webHidden/>
              </w:rPr>
              <w:fldChar w:fldCharType="end"/>
            </w:r>
          </w:hyperlink>
        </w:p>
        <w:p w:rsidR="00E46442" w:rsidRDefault="00865BF0">
          <w:pPr>
            <w:pStyle w:val="Sommario3"/>
            <w:tabs>
              <w:tab w:val="right" w:leader="dot" w:pos="9628"/>
            </w:tabs>
            <w:rPr>
              <w:noProof/>
              <w:lang w:eastAsia="it-IT"/>
            </w:rPr>
          </w:pPr>
          <w:hyperlink w:anchor="_Toc20455076" w:history="1">
            <w:r w:rsidR="00E46442" w:rsidRPr="008E1349">
              <w:rPr>
                <w:rStyle w:val="Collegamentoipertestuale"/>
                <w:noProof/>
              </w:rPr>
              <w:t>14.3. Acquisto prodotti Unifarco a prezzo scontato</w:t>
            </w:r>
            <w:r w:rsidR="00E46442">
              <w:rPr>
                <w:noProof/>
                <w:webHidden/>
              </w:rPr>
              <w:tab/>
            </w:r>
            <w:r>
              <w:rPr>
                <w:noProof/>
                <w:webHidden/>
              </w:rPr>
              <w:fldChar w:fldCharType="begin"/>
            </w:r>
            <w:r w:rsidR="00E46442">
              <w:rPr>
                <w:noProof/>
                <w:webHidden/>
              </w:rPr>
              <w:instrText xml:space="preserve"> PAGEREF _Toc20455076 \h </w:instrText>
            </w:r>
            <w:r>
              <w:rPr>
                <w:noProof/>
                <w:webHidden/>
              </w:rPr>
            </w:r>
            <w:r>
              <w:rPr>
                <w:noProof/>
                <w:webHidden/>
              </w:rPr>
              <w:fldChar w:fldCharType="separate"/>
            </w:r>
            <w:r w:rsidR="00AB03B2">
              <w:rPr>
                <w:noProof/>
                <w:webHidden/>
              </w:rPr>
              <w:t>50</w:t>
            </w:r>
            <w:r>
              <w:rPr>
                <w:noProof/>
                <w:webHidden/>
              </w:rPr>
              <w:fldChar w:fldCharType="end"/>
            </w:r>
          </w:hyperlink>
        </w:p>
        <w:p w:rsidR="00E46442" w:rsidRDefault="00865BF0">
          <w:pPr>
            <w:pStyle w:val="Sommario3"/>
            <w:tabs>
              <w:tab w:val="right" w:leader="dot" w:pos="9628"/>
            </w:tabs>
            <w:rPr>
              <w:noProof/>
              <w:lang w:eastAsia="it-IT"/>
            </w:rPr>
          </w:pPr>
          <w:hyperlink w:anchor="_Toc20455077" w:history="1">
            <w:r w:rsidR="00E46442" w:rsidRPr="008E1349">
              <w:rPr>
                <w:rStyle w:val="Collegamentoipertestuale"/>
                <w:noProof/>
              </w:rPr>
              <w:t>14.4. Intervento di sostegno al reddito mediante previdenza integrativa.</w:t>
            </w:r>
            <w:r w:rsidR="00E46442">
              <w:rPr>
                <w:noProof/>
                <w:webHidden/>
              </w:rPr>
              <w:tab/>
            </w:r>
            <w:r>
              <w:rPr>
                <w:noProof/>
                <w:webHidden/>
              </w:rPr>
              <w:fldChar w:fldCharType="begin"/>
            </w:r>
            <w:r w:rsidR="00E46442">
              <w:rPr>
                <w:noProof/>
                <w:webHidden/>
              </w:rPr>
              <w:instrText xml:space="preserve"> PAGEREF _Toc20455077 \h </w:instrText>
            </w:r>
            <w:r>
              <w:rPr>
                <w:noProof/>
                <w:webHidden/>
              </w:rPr>
            </w:r>
            <w:r>
              <w:rPr>
                <w:noProof/>
                <w:webHidden/>
              </w:rPr>
              <w:fldChar w:fldCharType="separate"/>
            </w:r>
            <w:r w:rsidR="00AB03B2">
              <w:rPr>
                <w:noProof/>
                <w:webHidden/>
              </w:rPr>
              <w:t>51</w:t>
            </w:r>
            <w:r>
              <w:rPr>
                <w:noProof/>
                <w:webHidden/>
              </w:rPr>
              <w:fldChar w:fldCharType="end"/>
            </w:r>
          </w:hyperlink>
        </w:p>
        <w:p w:rsidR="00E46442" w:rsidRDefault="00865BF0">
          <w:pPr>
            <w:pStyle w:val="Sommario3"/>
            <w:tabs>
              <w:tab w:val="right" w:leader="dot" w:pos="9628"/>
            </w:tabs>
            <w:rPr>
              <w:noProof/>
              <w:lang w:eastAsia="it-IT"/>
            </w:rPr>
          </w:pPr>
          <w:hyperlink w:anchor="_Toc20455078" w:history="1">
            <w:r w:rsidR="00E46442" w:rsidRPr="008E1349">
              <w:rPr>
                <w:rStyle w:val="Collegamentoipertestuale"/>
                <w:noProof/>
              </w:rPr>
              <w:t>14.5. Sostegno ai lavoratori affetti da gravi patologie</w:t>
            </w:r>
            <w:r w:rsidR="00E46442">
              <w:rPr>
                <w:noProof/>
                <w:webHidden/>
              </w:rPr>
              <w:tab/>
            </w:r>
            <w:r>
              <w:rPr>
                <w:noProof/>
                <w:webHidden/>
              </w:rPr>
              <w:fldChar w:fldCharType="begin"/>
            </w:r>
            <w:r w:rsidR="00E46442">
              <w:rPr>
                <w:noProof/>
                <w:webHidden/>
              </w:rPr>
              <w:instrText xml:space="preserve"> PAGEREF _Toc20455078 \h </w:instrText>
            </w:r>
            <w:r>
              <w:rPr>
                <w:noProof/>
                <w:webHidden/>
              </w:rPr>
            </w:r>
            <w:r>
              <w:rPr>
                <w:noProof/>
                <w:webHidden/>
              </w:rPr>
              <w:fldChar w:fldCharType="separate"/>
            </w:r>
            <w:r w:rsidR="00AB03B2">
              <w:rPr>
                <w:noProof/>
                <w:webHidden/>
              </w:rPr>
              <w:t>52</w:t>
            </w:r>
            <w:r>
              <w:rPr>
                <w:noProof/>
                <w:webHidden/>
              </w:rPr>
              <w:fldChar w:fldCharType="end"/>
            </w:r>
          </w:hyperlink>
        </w:p>
        <w:p w:rsidR="00E46442" w:rsidRDefault="00865BF0">
          <w:pPr>
            <w:pStyle w:val="Sommario3"/>
            <w:tabs>
              <w:tab w:val="right" w:leader="dot" w:pos="9628"/>
            </w:tabs>
            <w:rPr>
              <w:noProof/>
              <w:lang w:eastAsia="it-IT"/>
            </w:rPr>
          </w:pPr>
          <w:hyperlink w:anchor="_Toc20455079" w:history="1">
            <w:r w:rsidR="00E46442" w:rsidRPr="008E1349">
              <w:rPr>
                <w:rStyle w:val="Collegamentoipertestuale"/>
                <w:noProof/>
              </w:rPr>
              <w:t>14.6. Buoni spesa natalizi</w:t>
            </w:r>
            <w:r w:rsidR="00E46442">
              <w:rPr>
                <w:noProof/>
                <w:webHidden/>
              </w:rPr>
              <w:tab/>
            </w:r>
            <w:r>
              <w:rPr>
                <w:noProof/>
                <w:webHidden/>
              </w:rPr>
              <w:fldChar w:fldCharType="begin"/>
            </w:r>
            <w:r w:rsidR="00E46442">
              <w:rPr>
                <w:noProof/>
                <w:webHidden/>
              </w:rPr>
              <w:instrText xml:space="preserve"> PAGEREF _Toc20455079 \h </w:instrText>
            </w:r>
            <w:r>
              <w:rPr>
                <w:noProof/>
                <w:webHidden/>
              </w:rPr>
            </w:r>
            <w:r>
              <w:rPr>
                <w:noProof/>
                <w:webHidden/>
              </w:rPr>
              <w:fldChar w:fldCharType="separate"/>
            </w:r>
            <w:r w:rsidR="00AB03B2">
              <w:rPr>
                <w:noProof/>
                <w:webHidden/>
              </w:rPr>
              <w:t>53</w:t>
            </w:r>
            <w:r>
              <w:rPr>
                <w:noProof/>
                <w:webHidden/>
              </w:rPr>
              <w:fldChar w:fldCharType="end"/>
            </w:r>
          </w:hyperlink>
        </w:p>
        <w:p w:rsidR="00E46442" w:rsidRDefault="00865BF0">
          <w:pPr>
            <w:pStyle w:val="Sommario2"/>
            <w:tabs>
              <w:tab w:val="left" w:pos="880"/>
              <w:tab w:val="right" w:leader="dot" w:pos="9628"/>
            </w:tabs>
            <w:rPr>
              <w:noProof/>
              <w:lang w:eastAsia="it-IT"/>
            </w:rPr>
          </w:pPr>
          <w:hyperlink w:anchor="_Toc20455080" w:history="1">
            <w:r w:rsidR="00E46442" w:rsidRPr="008E1349">
              <w:rPr>
                <w:rStyle w:val="Collegamentoipertestuale"/>
                <w:noProof/>
              </w:rPr>
              <w:t>15</w:t>
            </w:r>
            <w:r w:rsidR="00E46442">
              <w:rPr>
                <w:noProof/>
                <w:lang w:eastAsia="it-IT"/>
              </w:rPr>
              <w:tab/>
            </w:r>
            <w:r w:rsidR="00E46442" w:rsidRPr="008E1349">
              <w:rPr>
                <w:rStyle w:val="Collegamentoipertestuale"/>
                <w:noProof/>
              </w:rPr>
              <w:t>FONDAZIONE UNIFARCO</w:t>
            </w:r>
            <w:r w:rsidR="00E46442">
              <w:rPr>
                <w:noProof/>
                <w:webHidden/>
              </w:rPr>
              <w:tab/>
            </w:r>
            <w:r>
              <w:rPr>
                <w:noProof/>
                <w:webHidden/>
              </w:rPr>
              <w:fldChar w:fldCharType="begin"/>
            </w:r>
            <w:r w:rsidR="00E46442">
              <w:rPr>
                <w:noProof/>
                <w:webHidden/>
              </w:rPr>
              <w:instrText xml:space="preserve"> PAGEREF _Toc20455080 \h </w:instrText>
            </w:r>
            <w:r>
              <w:rPr>
                <w:noProof/>
                <w:webHidden/>
              </w:rPr>
            </w:r>
            <w:r>
              <w:rPr>
                <w:noProof/>
                <w:webHidden/>
              </w:rPr>
              <w:fldChar w:fldCharType="separate"/>
            </w:r>
            <w:r w:rsidR="00AB03B2">
              <w:rPr>
                <w:noProof/>
                <w:webHidden/>
              </w:rPr>
              <w:t>54</w:t>
            </w:r>
            <w:r>
              <w:rPr>
                <w:noProof/>
                <w:webHidden/>
              </w:rPr>
              <w:fldChar w:fldCharType="end"/>
            </w:r>
          </w:hyperlink>
        </w:p>
        <w:p w:rsidR="007C3365" w:rsidRPr="00E7687E" w:rsidRDefault="00865BF0">
          <w:r w:rsidRPr="002B2CEB">
            <w:rPr>
              <w:b/>
              <w:bCs/>
              <w:highlight w:val="yellow"/>
            </w:rPr>
            <w:fldChar w:fldCharType="end"/>
          </w:r>
        </w:p>
      </w:sdtContent>
    </w:sdt>
    <w:p w:rsidR="007C3365" w:rsidRPr="00E7687E" w:rsidRDefault="007C3365" w:rsidP="00C02ED4">
      <w:pPr>
        <w:sectPr w:rsidR="007C3365" w:rsidRPr="00E7687E" w:rsidSect="000F78DD">
          <w:footerReference w:type="default" r:id="rId9"/>
          <w:type w:val="oddPage"/>
          <w:pgSz w:w="11906" w:h="16838"/>
          <w:pgMar w:top="1417" w:right="1134" w:bottom="1134" w:left="1134" w:header="708" w:footer="708" w:gutter="0"/>
          <w:cols w:space="708"/>
          <w:docGrid w:linePitch="360"/>
        </w:sectPr>
      </w:pPr>
    </w:p>
    <w:p w:rsidR="00C67B64" w:rsidRPr="00A16E82" w:rsidRDefault="00C67B64" w:rsidP="0049088C">
      <w:pPr>
        <w:pStyle w:val="Titolo2"/>
        <w:numPr>
          <w:ilvl w:val="0"/>
          <w:numId w:val="0"/>
        </w:numPr>
      </w:pPr>
      <w:bookmarkStart w:id="0" w:name="_Toc20455037"/>
      <w:r w:rsidRPr="00A16E82">
        <w:lastRenderedPageBreak/>
        <w:t>MODELLO DI RELAZIONI SINDACALI IN AZIENDA</w:t>
      </w:r>
      <w:bookmarkEnd w:id="0"/>
    </w:p>
    <w:p w:rsidR="00C67B64" w:rsidRPr="00A16E82" w:rsidRDefault="00C67B64" w:rsidP="00C67B64">
      <w:pPr>
        <w:jc w:val="both"/>
      </w:pPr>
    </w:p>
    <w:p w:rsidR="00C67B64" w:rsidRPr="00A30F5D" w:rsidRDefault="00C67B64" w:rsidP="00C67B64">
      <w:pPr>
        <w:jc w:val="both"/>
      </w:pPr>
      <w:r>
        <w:t>Le P</w:t>
      </w:r>
      <w:r w:rsidRPr="00A16E82">
        <w:t>arti co</w:t>
      </w:r>
      <w:r>
        <w:t>ndividono una visione dell’A</w:t>
      </w:r>
      <w:r w:rsidRPr="00A16E82">
        <w:t>zienda quale luogo di produzione di ricchezza e benessere, improntato ad obiettivi di efficienza, efficacia, qualità e redditività, nell’interesse della proprietà, dei lavoratori e più in generale degli stakeholder.</w:t>
      </w:r>
      <w:r>
        <w:t xml:space="preserve"> Al </w:t>
      </w:r>
      <w:r w:rsidRPr="00A30F5D">
        <w:t xml:space="preserve">contempo </w:t>
      </w:r>
      <w:r w:rsidRPr="00A30F5D">
        <w:rPr>
          <w:rFonts w:eastAsia="Times New Roman" w:cs="Times New Roman"/>
          <w:lang w:eastAsia="it-IT"/>
        </w:rPr>
        <w:t>ritengono la conoscenza dell'impresa e del contesto in cui la stessa è inserita condizione indispensabile per sostenere e qualificare un approccio partecipativo alla pratica negoziale.</w:t>
      </w:r>
    </w:p>
    <w:p w:rsidR="00C67B64" w:rsidRPr="00A16E82" w:rsidRDefault="00C67B64" w:rsidP="00C67B64">
      <w:pPr>
        <w:jc w:val="both"/>
      </w:pPr>
      <w:r w:rsidRPr="00A16E82">
        <w:t>Sulla base di tale visione comune, l</w:t>
      </w:r>
      <w:r>
        <w:t>e P</w:t>
      </w:r>
      <w:r w:rsidRPr="00A16E82">
        <w:t>arti promuovono un modello di relazioni sindacali</w:t>
      </w:r>
      <w:r>
        <w:t>, ove</w:t>
      </w:r>
      <w:r w:rsidRPr="00A16E82">
        <w:t xml:space="preserve"> la continuità di dialogo costruttivo comporta per </w:t>
      </w:r>
      <w:r>
        <w:t>l’Azienda</w:t>
      </w:r>
      <w:r w:rsidRPr="00A16E82">
        <w:t xml:space="preserve"> i seguenti impegni.</w:t>
      </w:r>
    </w:p>
    <w:p w:rsidR="00C67B64" w:rsidRPr="00A16E82" w:rsidRDefault="00C67B64" w:rsidP="00C67B64">
      <w:pPr>
        <w:pStyle w:val="Paragrafoelenco"/>
        <w:numPr>
          <w:ilvl w:val="0"/>
          <w:numId w:val="10"/>
        </w:numPr>
        <w:ind w:left="426" w:hanging="426"/>
        <w:jc w:val="both"/>
      </w:pPr>
      <w:r w:rsidRPr="00A16E82">
        <w:t xml:space="preserve">Fornire informazioni sugli orientamenti strategici e sulle dinamiche economiche aziendali, aggiornando periodicamente la RSU sull’andamento generale del bilancio, nell’ambito dell’Osservatorio di natura non negoziale previsto ai sensi dell’art. </w:t>
      </w:r>
      <w:r>
        <w:t>46 del CCNL I</w:t>
      </w:r>
      <w:r w:rsidRPr="00A16E82">
        <w:t>ndustria chimica.</w:t>
      </w:r>
    </w:p>
    <w:p w:rsidR="00C67B64" w:rsidRPr="00A16E82" w:rsidRDefault="00C67B64" w:rsidP="00C67B64">
      <w:pPr>
        <w:pStyle w:val="Paragrafoelenco"/>
        <w:numPr>
          <w:ilvl w:val="0"/>
          <w:numId w:val="10"/>
        </w:numPr>
        <w:ind w:left="426" w:hanging="426"/>
        <w:jc w:val="both"/>
      </w:pPr>
      <w:r w:rsidRPr="00A16E82">
        <w:t>Coinvolgere i lavoratori e le loro rappresentanze nei processi di innovazione e di miglioramento dei metodi gestionali e operativi.</w:t>
      </w:r>
    </w:p>
    <w:p w:rsidR="00C67B64" w:rsidRPr="00A30F5D" w:rsidRDefault="00C67B64" w:rsidP="00C67B64">
      <w:pPr>
        <w:pStyle w:val="Paragrafoelenco"/>
        <w:numPr>
          <w:ilvl w:val="0"/>
          <w:numId w:val="10"/>
        </w:numPr>
        <w:ind w:left="426" w:hanging="426"/>
        <w:jc w:val="both"/>
      </w:pPr>
      <w:r w:rsidRPr="00A16E82">
        <w:t xml:space="preserve">Coniugare gli obiettivi di performance aziendale con opportunità di apprendimento e crescita </w:t>
      </w:r>
      <w:r w:rsidRPr="00A30F5D">
        <w:t xml:space="preserve">professionale per i lavoratori, anche nell’ottica di sostenere il loro livello di occupabilità. </w:t>
      </w:r>
    </w:p>
    <w:p w:rsidR="00C67B64" w:rsidRPr="00CF1C54" w:rsidRDefault="00C67B64" w:rsidP="00C67B64">
      <w:pPr>
        <w:pStyle w:val="Paragrafoelenco"/>
        <w:numPr>
          <w:ilvl w:val="0"/>
          <w:numId w:val="10"/>
        </w:numPr>
        <w:ind w:left="426" w:hanging="426"/>
        <w:jc w:val="both"/>
        <w:rPr>
          <w:highlight w:val="yellow"/>
        </w:rPr>
      </w:pPr>
      <w:r w:rsidRPr="00CF1C54">
        <w:rPr>
          <w:rFonts w:eastAsia="Times New Roman" w:cs="Times New Roman"/>
          <w:highlight w:val="yellow"/>
          <w:lang w:eastAsia="it-IT"/>
        </w:rPr>
        <w:t>Prevedere nel corso del presente Contratto Integrativo Aziendale specifici percorsi formativi destinati ai componenti la RSU e finalizzati alla comprensione dei fenomeni interni ed esterni all'impresa, e le cui tematiche saranno concordate tra le Parti; le sessioni formative saranno attivate in particolare e per tempo sui temi oggetto di contrattazione qualora se ne ravvisi la necessità.</w:t>
      </w:r>
    </w:p>
    <w:p w:rsidR="007E7F24" w:rsidRPr="00CF1C54" w:rsidRDefault="007E7F24" w:rsidP="00C67B64">
      <w:pPr>
        <w:pStyle w:val="Paragrafoelenco"/>
        <w:numPr>
          <w:ilvl w:val="0"/>
          <w:numId w:val="10"/>
        </w:numPr>
        <w:ind w:left="426" w:hanging="426"/>
        <w:jc w:val="both"/>
        <w:rPr>
          <w:rFonts w:eastAsia="Times New Roman" w:cs="Times New Roman"/>
          <w:highlight w:val="yellow"/>
          <w:lang w:eastAsia="it-IT"/>
        </w:rPr>
      </w:pPr>
      <w:r w:rsidRPr="00CF1C54">
        <w:rPr>
          <w:rFonts w:eastAsia="Times New Roman" w:cs="Times New Roman"/>
          <w:highlight w:val="yellow"/>
          <w:lang w:eastAsia="it-IT"/>
        </w:rPr>
        <w:t>Per quanto attiene ai percorsi formativi potranno essere attivati percorsi di miglioramento su particolari temi organizzativi e produttivi, con il coinvolgimento della RSU e di più ampi gruppi di lavoratori.</w:t>
      </w:r>
    </w:p>
    <w:p w:rsidR="00C67B64" w:rsidRPr="00A16E82" w:rsidRDefault="00C67B64" w:rsidP="00C67B64">
      <w:pPr>
        <w:pStyle w:val="Paragrafoelenco"/>
        <w:numPr>
          <w:ilvl w:val="0"/>
          <w:numId w:val="10"/>
        </w:numPr>
        <w:ind w:left="426" w:hanging="426"/>
        <w:jc w:val="both"/>
      </w:pPr>
      <w:r w:rsidRPr="00A16E82">
        <w:t>Valutare l’opportunità di istituire forme di partecipazione az</w:t>
      </w:r>
      <w:r>
        <w:t>ionaria riservate ai lavoratori</w:t>
      </w:r>
      <w:r w:rsidRPr="00A16E82">
        <w:t>.</w:t>
      </w:r>
    </w:p>
    <w:p w:rsidR="00C67B64" w:rsidRPr="00A16E82" w:rsidRDefault="00C67B64" w:rsidP="00C67B64">
      <w:pPr>
        <w:jc w:val="both"/>
      </w:pPr>
      <w:r w:rsidRPr="00CF1C54">
        <w:rPr>
          <w:highlight w:val="yellow"/>
        </w:rPr>
        <w:t>L’Azienda si riserva altresì di invitare anno per anno i componenti la RSU aziendale quali uditori all’Assemblea dei soci avente all’ordine del giorno l’approvazione del bilancio consuntivo e la divisione degli utili.</w:t>
      </w:r>
    </w:p>
    <w:p w:rsidR="00C67B64" w:rsidRDefault="00C67B64" w:rsidP="00C67B64">
      <w:pPr>
        <w:jc w:val="both"/>
      </w:pPr>
    </w:p>
    <w:p w:rsidR="00C67B64" w:rsidRPr="00A16E82" w:rsidRDefault="00C67B64" w:rsidP="00C67B64">
      <w:pPr>
        <w:jc w:val="both"/>
      </w:pPr>
      <w:r w:rsidRPr="00A16E82">
        <w:t>Il modello partecipativo comporta per i lavoratori e le loro rappresentanze i seguenti impegni.</w:t>
      </w:r>
    </w:p>
    <w:p w:rsidR="00C67B64" w:rsidRPr="00A16E82" w:rsidRDefault="00C67B64" w:rsidP="00C67B64">
      <w:pPr>
        <w:pStyle w:val="Paragrafoelenco"/>
        <w:numPr>
          <w:ilvl w:val="0"/>
          <w:numId w:val="10"/>
        </w:numPr>
        <w:ind w:left="426" w:hanging="426"/>
        <w:jc w:val="both"/>
      </w:pPr>
      <w:r w:rsidRPr="00A16E82">
        <w:t>Contribuire attivamente agli obiettivi aziendali di efficienza, efficacia, qualità e redditività</w:t>
      </w:r>
      <w:r>
        <w:t>.</w:t>
      </w:r>
    </w:p>
    <w:p w:rsidR="00C67B64" w:rsidRDefault="00C67B64" w:rsidP="00C67B64">
      <w:pPr>
        <w:pStyle w:val="Paragrafoelenco"/>
        <w:numPr>
          <w:ilvl w:val="0"/>
          <w:numId w:val="10"/>
        </w:numPr>
        <w:ind w:left="426" w:hanging="426"/>
        <w:jc w:val="both"/>
      </w:pPr>
      <w:r w:rsidRPr="00A16E82">
        <w:t xml:space="preserve">Essere </w:t>
      </w:r>
      <w:r w:rsidRPr="00A30F5D">
        <w:t>consapevoli e aperti</w:t>
      </w:r>
      <w:r w:rsidRPr="00A16E82">
        <w:t xml:space="preserve"> ai processi di innovazione e di miglioramento dei metodi gestionali e operativi, cogliendone i vantaggi dal punto di vi</w:t>
      </w:r>
      <w:r>
        <w:t>sta della propria occupabilità.</w:t>
      </w:r>
    </w:p>
    <w:p w:rsidR="00C67B64" w:rsidRPr="00A16E82" w:rsidRDefault="00C67B64" w:rsidP="00C67B64">
      <w:pPr>
        <w:pStyle w:val="Paragrafoelenco"/>
        <w:ind w:left="426"/>
        <w:jc w:val="both"/>
      </w:pPr>
    </w:p>
    <w:p w:rsidR="00C67B64" w:rsidRDefault="00C67B64" w:rsidP="00FD3971">
      <w:r w:rsidRPr="00A16E82">
        <w:t>Le Parti si impegnano infine a promuovere un sistema premiante aziendale coerente, basato sulla redditività e sulla misurazione delle performance collettive e individuali.</w:t>
      </w:r>
    </w:p>
    <w:p w:rsidR="00CA6238" w:rsidRDefault="00CA6238" w:rsidP="00CA6238">
      <w:pPr>
        <w:jc w:val="both"/>
      </w:pPr>
      <w:r w:rsidRPr="00CF1C54">
        <w:rPr>
          <w:highlight w:val="yellow"/>
        </w:rPr>
        <w:t>Nell'ottica di favorire la miglior comprensione e conoscenza dell'impianto contrattuale e normativo che le Parti attraverso la contrattazione hanno nel tempo messo a disposizione dei lavoratori, si conviene che nella fase di inserimento del personale in Azienda (anche in somministrazione) sia definita (entro 15 g</w:t>
      </w:r>
      <w:r w:rsidR="00FD3971" w:rsidRPr="00CF1C54">
        <w:rPr>
          <w:highlight w:val="yellow"/>
        </w:rPr>
        <w:t>iorni</w:t>
      </w:r>
      <w:r w:rsidRPr="00CF1C54">
        <w:rPr>
          <w:highlight w:val="yellow"/>
        </w:rPr>
        <w:t>) una sessione informativa di un’ora da tenersi congiuntamente o da parte della RSU. Tale sessione potrà essere collettiva o individuale in relazione al numero degli inserimenti.</w:t>
      </w:r>
    </w:p>
    <w:p w:rsidR="00CA6238" w:rsidRDefault="00CA6238" w:rsidP="00CA6238">
      <w:pPr>
        <w:jc w:val="both"/>
      </w:pPr>
      <w:r>
        <w:t>Le P</w:t>
      </w:r>
      <w:r w:rsidRPr="00CA6238">
        <w:t>arti ritengono fondamentale che tutti i dipendenti siano dettagliatamente informati sulle opportunità messe a disposizione dei fondi contratt</w:t>
      </w:r>
      <w:r>
        <w:t xml:space="preserve">uali di categoria. In tale logica la RSU si attiverà per organizzare </w:t>
      </w:r>
      <w:r w:rsidRPr="00CA6238">
        <w:lastRenderedPageBreak/>
        <w:t xml:space="preserve">almeno una assemblea all'anno </w:t>
      </w:r>
      <w:r>
        <w:t xml:space="preserve">su tali tematiche </w:t>
      </w:r>
      <w:r w:rsidRPr="00CA6238">
        <w:t>ricercando e agevolando la presenza dei relativi tecnici</w:t>
      </w:r>
      <w:r>
        <w:t>, anche in collaborazione con l’Azienda</w:t>
      </w:r>
      <w:r w:rsidRPr="00CA6238">
        <w:t xml:space="preserve">. </w:t>
      </w:r>
    </w:p>
    <w:p w:rsidR="009076A4" w:rsidRPr="00CF1C54" w:rsidRDefault="009076A4" w:rsidP="009076A4">
      <w:pPr>
        <w:jc w:val="both"/>
        <w:rPr>
          <w:highlight w:val="yellow"/>
        </w:rPr>
      </w:pPr>
      <w:r w:rsidRPr="00CF1C54">
        <w:rPr>
          <w:highlight w:val="yellow"/>
        </w:rPr>
        <w:t xml:space="preserve">Le trasformazioni in atto in ambito del Welfare sia pubblico che privato, oltre all'aumento della complessità dei temi affrontati all'interno dell'impianto contrattuale, comportano nuove attività di gestione, sia in capo alle Parti che ai singoli lavoratori. Da ciò emerge l'opportunità di presidiare congiuntamente le attività legate alla consulenza e ai processi di richiesta di alcune prestazioni. </w:t>
      </w:r>
    </w:p>
    <w:p w:rsidR="008477F2" w:rsidRPr="00CF1C54" w:rsidRDefault="008477F2" w:rsidP="008477F2">
      <w:pPr>
        <w:jc w:val="both"/>
        <w:rPr>
          <w:highlight w:val="yellow"/>
        </w:rPr>
      </w:pPr>
      <w:r w:rsidRPr="00CF1C54">
        <w:rPr>
          <w:highlight w:val="yellow"/>
        </w:rPr>
        <w:t xml:space="preserve">L’Azienda può pertanto avere interesse a sostenere un ruolo attivo della RSU nell’informazione ai lavoratori e nella raccolta delle </w:t>
      </w:r>
      <w:r w:rsidR="009076A4" w:rsidRPr="00CF1C54">
        <w:rPr>
          <w:highlight w:val="yellow"/>
        </w:rPr>
        <w:t>richieste relative all'impianto contenuto nel presente Contratto</w:t>
      </w:r>
      <w:r w:rsidRPr="00CF1C54">
        <w:rPr>
          <w:highlight w:val="yellow"/>
        </w:rPr>
        <w:t>.</w:t>
      </w:r>
    </w:p>
    <w:p w:rsidR="009076A4" w:rsidRPr="009076A4" w:rsidRDefault="008477F2" w:rsidP="009076A4">
      <w:pPr>
        <w:jc w:val="both"/>
      </w:pPr>
      <w:r w:rsidRPr="00CF1C54">
        <w:rPr>
          <w:highlight w:val="yellow"/>
        </w:rPr>
        <w:t xml:space="preserve">Le Parti </w:t>
      </w:r>
      <w:r w:rsidR="009076A4" w:rsidRPr="00CF1C54">
        <w:rPr>
          <w:highlight w:val="yellow"/>
        </w:rPr>
        <w:t xml:space="preserve">congiuntamente </w:t>
      </w:r>
      <w:r w:rsidR="009C6359" w:rsidRPr="00CF1C54">
        <w:rPr>
          <w:highlight w:val="yellow"/>
        </w:rPr>
        <w:t xml:space="preserve">valuteranno la </w:t>
      </w:r>
      <w:r w:rsidR="003478E2" w:rsidRPr="00CF1C54">
        <w:rPr>
          <w:highlight w:val="yellow"/>
        </w:rPr>
        <w:t>fattibilità e sost</w:t>
      </w:r>
      <w:r w:rsidR="009C6359" w:rsidRPr="00CF1C54">
        <w:rPr>
          <w:highlight w:val="yellow"/>
        </w:rPr>
        <w:t>enibilità di tale ruolo attivo.</w:t>
      </w:r>
    </w:p>
    <w:p w:rsidR="008F35B7" w:rsidRPr="00CF1C54" w:rsidRDefault="008F35B7" w:rsidP="00CF1C54">
      <w:pPr>
        <w:jc w:val="both"/>
      </w:pPr>
    </w:p>
    <w:p w:rsidR="00D00487" w:rsidRDefault="00111B44" w:rsidP="004F425A">
      <w:pPr>
        <w:pStyle w:val="Titolo2"/>
        <w:numPr>
          <w:ilvl w:val="0"/>
          <w:numId w:val="0"/>
        </w:numPr>
        <w:ind w:left="567"/>
        <w:jc w:val="both"/>
      </w:pPr>
      <w:bookmarkStart w:id="1" w:name="_Toc20455053"/>
      <w:r>
        <w:t>FORMAZIONE E SVILUPPO DELLE RISORSE UMANE</w:t>
      </w:r>
      <w:bookmarkEnd w:id="1"/>
    </w:p>
    <w:p w:rsidR="00111B44" w:rsidRDefault="00111B44" w:rsidP="00111B44">
      <w:pPr>
        <w:jc w:val="both"/>
      </w:pPr>
    </w:p>
    <w:p w:rsidR="00111B44" w:rsidRDefault="00111B44" w:rsidP="00111B44">
      <w:pPr>
        <w:jc w:val="both"/>
      </w:pPr>
      <w:r>
        <w:t>Le Parti condividono l’importanza di un approccio allo sviluppo delle risorse umane che integra la valutazione individuale e la formazione, in un’ottica di crescita continua delle competenze.</w:t>
      </w:r>
    </w:p>
    <w:p w:rsidR="00111B44" w:rsidRDefault="00111B44" w:rsidP="00111B44">
      <w:pPr>
        <w:jc w:val="both"/>
      </w:pPr>
      <w:r>
        <w:t>Gli strumenti messi in campo per sostenere tale approccio sono:</w:t>
      </w:r>
    </w:p>
    <w:p w:rsidR="00111B44" w:rsidRPr="004F425A" w:rsidRDefault="00111B44" w:rsidP="00111B44">
      <w:pPr>
        <w:pStyle w:val="Paragrafoelenco"/>
        <w:numPr>
          <w:ilvl w:val="0"/>
          <w:numId w:val="20"/>
        </w:numPr>
        <w:jc w:val="both"/>
        <w:rPr>
          <w:highlight w:val="yellow"/>
        </w:rPr>
      </w:pPr>
      <w:r w:rsidRPr="004F425A">
        <w:rPr>
          <w:highlight w:val="yellow"/>
        </w:rPr>
        <w:t>Sistema di valutazione individuale</w:t>
      </w:r>
      <w:r w:rsidR="00BB2536" w:rsidRPr="004F425A">
        <w:rPr>
          <w:highlight w:val="yellow"/>
        </w:rPr>
        <w:t>;</w:t>
      </w:r>
    </w:p>
    <w:p w:rsidR="004362BC" w:rsidRPr="004F425A" w:rsidRDefault="004362BC" w:rsidP="00111B44">
      <w:pPr>
        <w:pStyle w:val="Paragrafoelenco"/>
        <w:numPr>
          <w:ilvl w:val="0"/>
          <w:numId w:val="20"/>
        </w:numPr>
        <w:jc w:val="both"/>
        <w:rPr>
          <w:highlight w:val="yellow"/>
        </w:rPr>
      </w:pPr>
      <w:r w:rsidRPr="004F425A">
        <w:rPr>
          <w:highlight w:val="yellow"/>
        </w:rPr>
        <w:t>Individuazione degli ambiti di possibile miglioramento da gestire attraverso percorsi di formazione finalizzati</w:t>
      </w:r>
      <w:r w:rsidR="00BB2536" w:rsidRPr="004F425A">
        <w:rPr>
          <w:highlight w:val="yellow"/>
        </w:rPr>
        <w:t>;</w:t>
      </w:r>
    </w:p>
    <w:p w:rsidR="004362BC" w:rsidRPr="004F425A" w:rsidRDefault="004362BC" w:rsidP="004362BC">
      <w:pPr>
        <w:pStyle w:val="Paragrafoelenco"/>
        <w:numPr>
          <w:ilvl w:val="0"/>
          <w:numId w:val="20"/>
        </w:numPr>
        <w:jc w:val="both"/>
        <w:rPr>
          <w:highlight w:val="yellow"/>
        </w:rPr>
      </w:pPr>
      <w:r w:rsidRPr="004F425A">
        <w:rPr>
          <w:highlight w:val="yellow"/>
        </w:rPr>
        <w:t>Certificazione della formazione svolta e delle competenze acquisite tramite registrazione sul sistema informativo aziendale del personale</w:t>
      </w:r>
      <w:r w:rsidR="00BB2536" w:rsidRPr="004F425A">
        <w:rPr>
          <w:highlight w:val="yellow"/>
        </w:rPr>
        <w:t>.</w:t>
      </w:r>
    </w:p>
    <w:p w:rsidR="004362BC" w:rsidRDefault="004362BC" w:rsidP="004362BC">
      <w:pPr>
        <w:jc w:val="both"/>
      </w:pPr>
      <w:r>
        <w:t>Ciascun lavoratore potrà scaricare il proprio “libretto for</w:t>
      </w:r>
      <w:r w:rsidR="00352068">
        <w:t>mativo” contenente il resoconto puntuale della formazione svolta e delle competenze acquisite, attraverso il proprio accesso individuale al sistema informativo.</w:t>
      </w:r>
    </w:p>
    <w:p w:rsidR="00111B44" w:rsidRDefault="00352068" w:rsidP="00352068">
      <w:pPr>
        <w:jc w:val="both"/>
      </w:pPr>
      <w:r w:rsidRPr="004F425A">
        <w:rPr>
          <w:highlight w:val="yellow"/>
        </w:rPr>
        <w:t>Oltre ai fabbisogni formativi emersi dal ciclo di valutazione individuale, l’Azienda effettua attività formative collegate ad ulteriori obiettivi di crescita delle persone.</w:t>
      </w:r>
    </w:p>
    <w:p w:rsidR="007948AD" w:rsidRPr="00CF1C54" w:rsidRDefault="00352068" w:rsidP="00CF1C54">
      <w:pPr>
        <w:jc w:val="both"/>
      </w:pPr>
      <w:r>
        <w:t>In tale ambito, l</w:t>
      </w:r>
      <w:r w:rsidR="00D00487">
        <w:t xml:space="preserve">’Azienda organizzerà 12 ore di formazione sui temi della competitività, gestione e processi aziendali, entro la data del 31 dicembre 2021, se possibile in concomitanza delle riduzioni e/o chiusure delle attività di reparto.Tale formazione </w:t>
      </w:r>
      <w:r>
        <w:t xml:space="preserve">ha l’obiettivo di accrescere le conoscenze di base funzionali ad una partecipazione consapevole dei lavoratori al successo della comunità aziendale e </w:t>
      </w:r>
      <w:r w:rsidR="00D00487">
        <w:t>sarà pianificata in accordo con la RSU</w:t>
      </w:r>
      <w:r>
        <w:t>.</w:t>
      </w:r>
    </w:p>
    <w:p w:rsidR="00E249F2" w:rsidRDefault="00E249F2" w:rsidP="00E249F2">
      <w:pPr>
        <w:pStyle w:val="Titolo3"/>
        <w:rPr>
          <w:sz w:val="32"/>
          <w:szCs w:val="32"/>
        </w:rPr>
      </w:pPr>
      <w:bookmarkStart w:id="2" w:name="_Toc20455055"/>
      <w:r w:rsidRPr="00FB0B96">
        <w:rPr>
          <w:sz w:val="32"/>
          <w:szCs w:val="32"/>
        </w:rPr>
        <w:t>Sistema di valutazione</w:t>
      </w:r>
      <w:bookmarkEnd w:id="2"/>
    </w:p>
    <w:p w:rsidR="00962D35" w:rsidRPr="00962D35" w:rsidRDefault="00962D35" w:rsidP="00962D35"/>
    <w:p w:rsidR="00AB5D67" w:rsidRPr="004F425A" w:rsidRDefault="007948AD" w:rsidP="0086608F">
      <w:pPr>
        <w:tabs>
          <w:tab w:val="left" w:pos="900"/>
        </w:tabs>
        <w:ind w:right="-1"/>
        <w:jc w:val="both"/>
        <w:rPr>
          <w:highlight w:val="yellow"/>
        </w:rPr>
      </w:pPr>
      <w:r w:rsidRPr="004F425A">
        <w:rPr>
          <w:highlight w:val="yellow"/>
        </w:rPr>
        <w:t xml:space="preserve">Le </w:t>
      </w:r>
      <w:r w:rsidR="0085615F" w:rsidRPr="004F425A">
        <w:rPr>
          <w:highlight w:val="yellow"/>
        </w:rPr>
        <w:t>P</w:t>
      </w:r>
      <w:r w:rsidRPr="004F425A">
        <w:rPr>
          <w:highlight w:val="yellow"/>
        </w:rPr>
        <w:t>arti</w:t>
      </w:r>
      <w:r w:rsidR="0086608F" w:rsidRPr="004F425A">
        <w:rPr>
          <w:highlight w:val="yellow"/>
        </w:rPr>
        <w:t xml:space="preserve">, confermando reciproca volontà di valorizzare il contributo anche individuale dato dai </w:t>
      </w:r>
      <w:r w:rsidR="0085615F" w:rsidRPr="004F425A">
        <w:rPr>
          <w:highlight w:val="yellow"/>
        </w:rPr>
        <w:t>lavoratori</w:t>
      </w:r>
      <w:r w:rsidR="0086608F" w:rsidRPr="004F425A">
        <w:rPr>
          <w:highlight w:val="yellow"/>
        </w:rPr>
        <w:t xml:space="preserve">, </w:t>
      </w:r>
      <w:r w:rsidR="00AB5D67" w:rsidRPr="004F425A">
        <w:rPr>
          <w:highlight w:val="yellow"/>
        </w:rPr>
        <w:t>riconoscono che l</w:t>
      </w:r>
      <w:r w:rsidRPr="004F425A">
        <w:rPr>
          <w:highlight w:val="yellow"/>
        </w:rPr>
        <w:t>a valutazione</w:t>
      </w:r>
      <w:r w:rsidR="00AB5D67" w:rsidRPr="004F425A">
        <w:rPr>
          <w:highlight w:val="yellow"/>
        </w:rPr>
        <w:t xml:space="preserve"> è un istituto</w:t>
      </w:r>
      <w:r w:rsidR="00AF2532" w:rsidRPr="004F425A">
        <w:rPr>
          <w:highlight w:val="yellow"/>
        </w:rPr>
        <w:t xml:space="preserve"> di comune interesse</w:t>
      </w:r>
      <w:r w:rsidR="0086608F" w:rsidRPr="004F425A">
        <w:rPr>
          <w:highlight w:val="yellow"/>
        </w:rPr>
        <w:t xml:space="preserve">, le cui </w:t>
      </w:r>
      <w:r w:rsidR="00AB5D67" w:rsidRPr="004F425A">
        <w:rPr>
          <w:highlight w:val="yellow"/>
        </w:rPr>
        <w:t>finalità sono:</w:t>
      </w:r>
    </w:p>
    <w:p w:rsidR="00AB5D67" w:rsidRPr="004F425A" w:rsidRDefault="0086608F" w:rsidP="007434BA">
      <w:pPr>
        <w:pStyle w:val="Paragrafoelenco"/>
        <w:numPr>
          <w:ilvl w:val="0"/>
          <w:numId w:val="11"/>
        </w:numPr>
        <w:tabs>
          <w:tab w:val="left" w:pos="900"/>
        </w:tabs>
        <w:ind w:left="426" w:right="-1" w:hanging="426"/>
        <w:jc w:val="both"/>
        <w:rPr>
          <w:highlight w:val="yellow"/>
        </w:rPr>
      </w:pPr>
      <w:r w:rsidRPr="004F425A">
        <w:rPr>
          <w:highlight w:val="yellow"/>
        </w:rPr>
        <w:t>il miglioramento del</w:t>
      </w:r>
      <w:r w:rsidR="00AB5D67" w:rsidRPr="004F425A">
        <w:rPr>
          <w:highlight w:val="yellow"/>
        </w:rPr>
        <w:t>le performance individuali e collettive;</w:t>
      </w:r>
    </w:p>
    <w:p w:rsidR="009C1737" w:rsidRPr="004F425A" w:rsidRDefault="0086608F" w:rsidP="007434BA">
      <w:pPr>
        <w:pStyle w:val="Paragrafoelenco"/>
        <w:numPr>
          <w:ilvl w:val="0"/>
          <w:numId w:val="11"/>
        </w:numPr>
        <w:tabs>
          <w:tab w:val="left" w:pos="900"/>
        </w:tabs>
        <w:ind w:left="426" w:right="-1" w:hanging="426"/>
        <w:jc w:val="both"/>
        <w:rPr>
          <w:highlight w:val="yellow"/>
        </w:rPr>
      </w:pPr>
      <w:r w:rsidRPr="004F425A">
        <w:rPr>
          <w:highlight w:val="yellow"/>
        </w:rPr>
        <w:t>il sostegno all</w:t>
      </w:r>
      <w:r w:rsidR="00AB5D67" w:rsidRPr="004F425A">
        <w:rPr>
          <w:highlight w:val="yellow"/>
        </w:rPr>
        <w:t>’occupabilità dei lavoratori facendo crescere le loro competenze comportamentali, organizzative e tecniche.</w:t>
      </w:r>
    </w:p>
    <w:p w:rsidR="00AB5D67" w:rsidRPr="004F425A" w:rsidRDefault="005C6F8A" w:rsidP="0086608F">
      <w:pPr>
        <w:rPr>
          <w:highlight w:val="yellow"/>
        </w:rPr>
      </w:pPr>
      <w:r w:rsidRPr="004F425A">
        <w:rPr>
          <w:highlight w:val="yellow"/>
        </w:rPr>
        <w:t>Le finalità del sistema di valutazione sono perseguite attraverso un processo coerente, che prevede:</w:t>
      </w:r>
    </w:p>
    <w:p w:rsidR="005C6F8A" w:rsidRPr="004F425A" w:rsidRDefault="0086608F" w:rsidP="007434BA">
      <w:pPr>
        <w:pStyle w:val="Paragrafoelenco"/>
        <w:numPr>
          <w:ilvl w:val="0"/>
          <w:numId w:val="11"/>
        </w:numPr>
        <w:tabs>
          <w:tab w:val="left" w:pos="900"/>
        </w:tabs>
        <w:ind w:left="426" w:right="-1" w:hanging="426"/>
        <w:jc w:val="both"/>
        <w:rPr>
          <w:highlight w:val="yellow"/>
        </w:rPr>
      </w:pPr>
      <w:r w:rsidRPr="004F425A">
        <w:rPr>
          <w:highlight w:val="yellow"/>
        </w:rPr>
        <w:t>l</w:t>
      </w:r>
      <w:r w:rsidR="005C6F8A" w:rsidRPr="004F425A">
        <w:rPr>
          <w:highlight w:val="yellow"/>
        </w:rPr>
        <w:t>a formazione iniziale dei valutatori (capi) sulla gestione dei collaboratori e del feedback</w:t>
      </w:r>
      <w:r w:rsidR="00DC6BF8" w:rsidRPr="004F425A">
        <w:rPr>
          <w:highlight w:val="yellow"/>
        </w:rPr>
        <w:t>;</w:t>
      </w:r>
    </w:p>
    <w:p w:rsidR="005C6F8A" w:rsidRPr="004F425A" w:rsidRDefault="0086608F" w:rsidP="007434BA">
      <w:pPr>
        <w:pStyle w:val="Paragrafoelenco"/>
        <w:numPr>
          <w:ilvl w:val="0"/>
          <w:numId w:val="11"/>
        </w:numPr>
        <w:tabs>
          <w:tab w:val="left" w:pos="900"/>
        </w:tabs>
        <w:ind w:left="426" w:right="-1" w:hanging="426"/>
        <w:jc w:val="both"/>
        <w:rPr>
          <w:highlight w:val="yellow"/>
        </w:rPr>
      </w:pPr>
      <w:r w:rsidRPr="004F425A">
        <w:rPr>
          <w:highlight w:val="yellow"/>
        </w:rPr>
        <w:lastRenderedPageBreak/>
        <w:t>u</w:t>
      </w:r>
      <w:r w:rsidR="005C6F8A" w:rsidRPr="004F425A">
        <w:rPr>
          <w:highlight w:val="yellow"/>
        </w:rPr>
        <w:t xml:space="preserve">n colloquio individuale di metà anno, finalizzato a fornire un primo feedback e ad </w:t>
      </w:r>
      <w:r w:rsidR="00DC6BF8" w:rsidRPr="004F425A">
        <w:rPr>
          <w:highlight w:val="yellow"/>
        </w:rPr>
        <w:t>orientare</w:t>
      </w:r>
      <w:r w:rsidR="005C6F8A" w:rsidRPr="004F425A">
        <w:rPr>
          <w:highlight w:val="yellow"/>
        </w:rPr>
        <w:t xml:space="preserve"> il collaboratore </w:t>
      </w:r>
      <w:r w:rsidR="00DC6BF8" w:rsidRPr="004F425A">
        <w:rPr>
          <w:highlight w:val="yellow"/>
        </w:rPr>
        <w:t>per la</w:t>
      </w:r>
      <w:r w:rsidR="005C6F8A" w:rsidRPr="004F425A">
        <w:rPr>
          <w:highlight w:val="yellow"/>
        </w:rPr>
        <w:t xml:space="preserve"> parte restante dell’anno</w:t>
      </w:r>
      <w:r w:rsidR="00DC6BF8" w:rsidRPr="004F425A">
        <w:rPr>
          <w:highlight w:val="yellow"/>
        </w:rPr>
        <w:t>;</w:t>
      </w:r>
    </w:p>
    <w:p w:rsidR="00C81740" w:rsidRPr="004F425A" w:rsidRDefault="0086608F" w:rsidP="007434BA">
      <w:pPr>
        <w:pStyle w:val="Paragrafoelenco"/>
        <w:numPr>
          <w:ilvl w:val="0"/>
          <w:numId w:val="11"/>
        </w:numPr>
        <w:tabs>
          <w:tab w:val="left" w:pos="900"/>
        </w:tabs>
        <w:ind w:left="426" w:right="-1" w:hanging="426"/>
        <w:jc w:val="both"/>
        <w:rPr>
          <w:highlight w:val="yellow"/>
        </w:rPr>
      </w:pPr>
      <w:r w:rsidRPr="004F425A">
        <w:rPr>
          <w:highlight w:val="yellow"/>
        </w:rPr>
        <w:t>u</w:t>
      </w:r>
      <w:r w:rsidR="00DC6BF8" w:rsidRPr="004F425A">
        <w:rPr>
          <w:highlight w:val="yellow"/>
        </w:rPr>
        <w:t>n colloquio finale in cui il valutatore comunica i punteggi di valutazione, li commenta con il valutato e discute le aspettative di performance per il periodo successivo</w:t>
      </w:r>
      <w:r w:rsidR="00C81740" w:rsidRPr="004F425A">
        <w:rPr>
          <w:highlight w:val="yellow"/>
        </w:rPr>
        <w:t>;</w:t>
      </w:r>
    </w:p>
    <w:p w:rsidR="00DC6BF8" w:rsidRPr="004F425A" w:rsidRDefault="0086608F" w:rsidP="007434BA">
      <w:pPr>
        <w:pStyle w:val="Paragrafoelenco"/>
        <w:numPr>
          <w:ilvl w:val="0"/>
          <w:numId w:val="11"/>
        </w:numPr>
        <w:tabs>
          <w:tab w:val="left" w:pos="900"/>
        </w:tabs>
        <w:ind w:left="426" w:right="-1" w:hanging="426"/>
        <w:jc w:val="both"/>
        <w:rPr>
          <w:highlight w:val="yellow"/>
        </w:rPr>
      </w:pPr>
      <w:r w:rsidRPr="004F425A">
        <w:rPr>
          <w:highlight w:val="yellow"/>
        </w:rPr>
        <w:t>a</w:t>
      </w:r>
      <w:r w:rsidR="00C81740" w:rsidRPr="004F425A">
        <w:rPr>
          <w:highlight w:val="yellow"/>
        </w:rPr>
        <w:t xml:space="preserve"> valle delle valutazioni individuali, eventuali azioni organizzative e/o formative utili a sostenere nel tempo il miglioramento delle performance e/o la crescita professionale.</w:t>
      </w:r>
    </w:p>
    <w:p w:rsidR="0086608F" w:rsidRPr="0086608F" w:rsidRDefault="0086608F" w:rsidP="007434BA">
      <w:pPr>
        <w:pStyle w:val="Paragrafoelenco"/>
        <w:tabs>
          <w:tab w:val="left" w:pos="900"/>
        </w:tabs>
        <w:ind w:left="426" w:right="-1" w:hanging="426"/>
        <w:jc w:val="both"/>
      </w:pPr>
    </w:p>
    <w:p w:rsidR="00E249F2" w:rsidRPr="0086608F" w:rsidRDefault="0086608F" w:rsidP="00F32ABF">
      <w:pPr>
        <w:pStyle w:val="Paragrafoelenco"/>
        <w:ind w:left="0"/>
        <w:jc w:val="both"/>
      </w:pPr>
      <w:r w:rsidRPr="0086608F">
        <w:t xml:space="preserve">Al fine di consentire alle </w:t>
      </w:r>
      <w:r w:rsidR="0085615F">
        <w:t>P</w:t>
      </w:r>
      <w:r w:rsidRPr="0086608F">
        <w:t>arti un adeguato presidio dei temi sopra richiamati s</w:t>
      </w:r>
      <w:r w:rsidR="0085615F">
        <w:t>i conviene che alla RSU</w:t>
      </w:r>
      <w:r w:rsidR="00F32ABF">
        <w:t xml:space="preserve"> venga fornita </w:t>
      </w:r>
      <w:r>
        <w:t>u</w:t>
      </w:r>
      <w:r w:rsidR="00C81740" w:rsidRPr="0086608F">
        <w:t xml:space="preserve">n’informativa </w:t>
      </w:r>
      <w:r w:rsidR="00E249F2" w:rsidRPr="0086608F">
        <w:t xml:space="preserve">annuale </w:t>
      </w:r>
      <w:r w:rsidR="00C81740" w:rsidRPr="0086608F">
        <w:t>su</w:t>
      </w:r>
      <w:r w:rsidR="00E249F2" w:rsidRPr="0086608F">
        <w:t>:</w:t>
      </w:r>
    </w:p>
    <w:p w:rsidR="00C81740" w:rsidRPr="004F425A" w:rsidRDefault="00C81740" w:rsidP="00F32ABF">
      <w:pPr>
        <w:pStyle w:val="Paragrafoelenco"/>
        <w:numPr>
          <w:ilvl w:val="0"/>
          <w:numId w:val="11"/>
        </w:numPr>
        <w:jc w:val="both"/>
        <w:rPr>
          <w:highlight w:val="yellow"/>
        </w:rPr>
      </w:pPr>
      <w:r w:rsidRPr="004F425A">
        <w:rPr>
          <w:highlight w:val="yellow"/>
        </w:rPr>
        <w:t>gli esiti complessivi della valutazione e sulle azi</w:t>
      </w:r>
      <w:r w:rsidR="00E249F2" w:rsidRPr="004F425A">
        <w:rPr>
          <w:highlight w:val="yellow"/>
        </w:rPr>
        <w:t>oni organizzative e/o formative eventualmente da intraprendere da parte dell’azienda;</w:t>
      </w:r>
    </w:p>
    <w:p w:rsidR="00E249F2" w:rsidRPr="004F425A" w:rsidRDefault="00DC6BF8" w:rsidP="00F32ABF">
      <w:pPr>
        <w:pStyle w:val="Paragrafoelenco"/>
        <w:numPr>
          <w:ilvl w:val="0"/>
          <w:numId w:val="11"/>
        </w:numPr>
        <w:jc w:val="both"/>
        <w:rPr>
          <w:highlight w:val="yellow"/>
        </w:rPr>
      </w:pPr>
      <w:r w:rsidRPr="004F425A">
        <w:rPr>
          <w:highlight w:val="yellow"/>
        </w:rPr>
        <w:t>le stat</w:t>
      </w:r>
      <w:r w:rsidR="0086608F" w:rsidRPr="004F425A">
        <w:rPr>
          <w:highlight w:val="yellow"/>
        </w:rPr>
        <w:t>istiche</w:t>
      </w:r>
      <w:r w:rsidR="004D2B58" w:rsidRPr="004F425A">
        <w:rPr>
          <w:highlight w:val="yellow"/>
        </w:rPr>
        <w:t xml:space="preserve"> di valutazione (medie ed elenco dei punteggi finali di valutazione non nominativi</w:t>
      </w:r>
      <w:r w:rsidR="0086608F" w:rsidRPr="004F425A">
        <w:rPr>
          <w:highlight w:val="yellow"/>
        </w:rPr>
        <w:t>)</w:t>
      </w:r>
      <w:r w:rsidR="00C81740" w:rsidRPr="004F425A">
        <w:rPr>
          <w:highlight w:val="yellow"/>
        </w:rPr>
        <w:t>riferite alle singole funzioni</w:t>
      </w:r>
      <w:r w:rsidR="00E249F2" w:rsidRPr="004F425A">
        <w:rPr>
          <w:highlight w:val="yellow"/>
        </w:rPr>
        <w:t>.</w:t>
      </w:r>
    </w:p>
    <w:p w:rsidR="00BE4CB2" w:rsidRPr="0086608F" w:rsidRDefault="00BE4CB2" w:rsidP="00BE4CB2">
      <w:pPr>
        <w:pStyle w:val="Paragrafoelenco"/>
      </w:pPr>
    </w:p>
    <w:p w:rsidR="0086608F" w:rsidRDefault="0086608F" w:rsidP="0086608F">
      <w:pPr>
        <w:pStyle w:val="Paragrafoelenco"/>
        <w:ind w:left="0"/>
        <w:jc w:val="both"/>
      </w:pPr>
      <w:r w:rsidRPr="0086608F">
        <w:t>Rimane in capo all'</w:t>
      </w:r>
      <w:r w:rsidR="00F32ABF">
        <w:t>A</w:t>
      </w:r>
      <w:r w:rsidRPr="0086608F">
        <w:t xml:space="preserve">zienda la costante </w:t>
      </w:r>
      <w:r w:rsidR="00F32ABF">
        <w:t xml:space="preserve">gestione </w:t>
      </w:r>
      <w:r w:rsidRPr="0086608F">
        <w:t>dello strument</w:t>
      </w:r>
      <w:r w:rsidR="00F32ABF">
        <w:t xml:space="preserve">o, anche attraverso la </w:t>
      </w:r>
      <w:r w:rsidRPr="0086608F">
        <w:t xml:space="preserve">formazione periodica ai </w:t>
      </w:r>
      <w:r w:rsidR="00F32ABF">
        <w:t xml:space="preserve">valutatori </w:t>
      </w:r>
      <w:r w:rsidRPr="0086608F">
        <w:t>sui processi di valutazione.</w:t>
      </w:r>
    </w:p>
    <w:p w:rsidR="00E14C74" w:rsidRDefault="00E14C74" w:rsidP="0086608F">
      <w:pPr>
        <w:pStyle w:val="Paragrafoelenco"/>
        <w:ind w:left="0"/>
        <w:jc w:val="both"/>
      </w:pPr>
    </w:p>
    <w:p w:rsidR="00F32ABF" w:rsidRPr="0086608F" w:rsidRDefault="00F32ABF" w:rsidP="0086608F">
      <w:pPr>
        <w:pStyle w:val="Paragrafoelenco"/>
        <w:ind w:left="0"/>
        <w:jc w:val="both"/>
      </w:pPr>
      <w:r>
        <w:t>Le Parti si riservano di valuta</w:t>
      </w:r>
      <w:r w:rsidR="00F541DF">
        <w:t>re forme sperimentali di “valutazione a 360°”.</w:t>
      </w:r>
    </w:p>
    <w:p w:rsidR="00E249F2" w:rsidRPr="00BE4CB2" w:rsidRDefault="00E249F2" w:rsidP="00E249F2">
      <w:pPr>
        <w:pStyle w:val="Titolo3"/>
        <w:rPr>
          <w:sz w:val="32"/>
          <w:szCs w:val="32"/>
        </w:rPr>
      </w:pPr>
      <w:bookmarkStart w:id="3" w:name="_Toc20455056"/>
      <w:r w:rsidRPr="00BE4CB2">
        <w:rPr>
          <w:sz w:val="32"/>
          <w:szCs w:val="32"/>
        </w:rPr>
        <w:t>Scheda valutativa</w:t>
      </w:r>
      <w:r w:rsidR="002C554B" w:rsidRPr="00BE4CB2">
        <w:rPr>
          <w:sz w:val="32"/>
          <w:szCs w:val="32"/>
        </w:rPr>
        <w:t>: elementi da valutare</w:t>
      </w:r>
      <w:bookmarkEnd w:id="3"/>
    </w:p>
    <w:p w:rsidR="00E249F2" w:rsidRPr="00BE4CB2" w:rsidRDefault="00E249F2" w:rsidP="00E249F2"/>
    <w:p w:rsidR="002C554B" w:rsidRPr="00BE4CB2" w:rsidRDefault="00E249F2" w:rsidP="00BE4CB2">
      <w:pPr>
        <w:jc w:val="both"/>
      </w:pPr>
      <w:r w:rsidRPr="00BE4CB2">
        <w:t>La scheda valutativa</w:t>
      </w:r>
      <w:r w:rsidR="003E5AA4" w:rsidRPr="00BE4CB2">
        <w:t xml:space="preserve"> preve</w:t>
      </w:r>
      <w:r w:rsidR="002C554B" w:rsidRPr="00BE4CB2">
        <w:t>de 5 elementi da valutare, diversi a seconda se il valutato riveste un ruolo di capo o di collaboratore.</w:t>
      </w:r>
    </w:p>
    <w:p w:rsidR="003E5AA4" w:rsidRPr="00BE4CB2" w:rsidRDefault="00976287" w:rsidP="00BE4CB2">
      <w:pPr>
        <w:jc w:val="both"/>
      </w:pPr>
      <w:r>
        <w:t>I richiami di carattere quantitativo contenuti negli elementi oggetto di valutazione vanno intesi come naturali aspetti di interesse per i capi.</w:t>
      </w:r>
    </w:p>
    <w:p w:rsidR="003E5AA4" w:rsidRPr="00BE4CB2" w:rsidRDefault="003E5AA4" w:rsidP="00BE4CB2">
      <w:pPr>
        <w:jc w:val="both"/>
        <w:rPr>
          <w:b/>
        </w:rPr>
      </w:pPr>
      <w:r w:rsidRPr="00BE4CB2">
        <w:rPr>
          <w:b/>
        </w:rPr>
        <w:t xml:space="preserve">Scheda valutativa </w:t>
      </w:r>
      <w:r w:rsidR="00BE4CB2">
        <w:rPr>
          <w:b/>
        </w:rPr>
        <w:t>del capo – elementi da valutare</w:t>
      </w:r>
    </w:p>
    <w:tbl>
      <w:tblPr>
        <w:tblW w:w="9639" w:type="dxa"/>
        <w:tblCellMar>
          <w:left w:w="70" w:type="dxa"/>
          <w:right w:w="70" w:type="dxa"/>
        </w:tblCellMar>
        <w:tblLook w:val="04A0"/>
      </w:tblPr>
      <w:tblGrid>
        <w:gridCol w:w="9639"/>
      </w:tblGrid>
      <w:tr w:rsidR="002C554B" w:rsidRPr="00BE4CB2" w:rsidTr="002C554B">
        <w:trPr>
          <w:trHeight w:val="315"/>
        </w:trPr>
        <w:tc>
          <w:tcPr>
            <w:tcW w:w="9639" w:type="dxa"/>
            <w:tcBorders>
              <w:top w:val="nil"/>
              <w:left w:val="nil"/>
              <w:bottom w:val="nil"/>
              <w:right w:val="nil"/>
            </w:tcBorders>
            <w:shd w:val="clear" w:color="auto" w:fill="auto"/>
            <w:noWrap/>
            <w:vAlign w:val="center"/>
            <w:hideMark/>
          </w:tcPr>
          <w:p w:rsidR="002C554B" w:rsidRPr="00BE4CB2" w:rsidRDefault="002C554B" w:rsidP="00BE4CB2">
            <w:pPr>
              <w:pStyle w:val="Paragrafoelenco"/>
              <w:numPr>
                <w:ilvl w:val="0"/>
                <w:numId w:val="14"/>
              </w:numPr>
              <w:jc w:val="both"/>
              <w:rPr>
                <w:rFonts w:ascii="Calibri" w:eastAsia="Times New Roman" w:hAnsi="Calibri" w:cs="Times New Roman"/>
                <w:b/>
                <w:bCs/>
                <w:color w:val="000000"/>
                <w:lang w:eastAsia="it-IT"/>
              </w:rPr>
            </w:pPr>
            <w:r w:rsidRPr="00BE4CB2">
              <w:rPr>
                <w:rFonts w:ascii="Calibri" w:eastAsia="Times New Roman" w:hAnsi="Calibri" w:cs="Times New Roman"/>
                <w:b/>
                <w:bCs/>
                <w:color w:val="000000"/>
                <w:lang w:eastAsia="it-IT"/>
              </w:rPr>
              <w:t>EFFICACIA PROFESSIONALE</w:t>
            </w:r>
          </w:p>
        </w:tc>
      </w:tr>
      <w:tr w:rsidR="002C554B" w:rsidRPr="00BE4CB2" w:rsidTr="002C554B">
        <w:trPr>
          <w:trHeight w:val="300"/>
        </w:trPr>
        <w:tc>
          <w:tcPr>
            <w:tcW w:w="9639"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Possiede conoscenze adeguate a ricoprire con autonomia il ruolo</w:t>
            </w:r>
          </w:p>
        </w:tc>
      </w:tr>
      <w:tr w:rsidR="002C554B" w:rsidRPr="00BE4CB2" w:rsidTr="002C554B">
        <w:trPr>
          <w:trHeight w:val="300"/>
        </w:trPr>
        <w:tc>
          <w:tcPr>
            <w:tcW w:w="9639"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E' efficace nell'utilizzo delle proprie conoscenze, in coerenza con le attività previste dal ruolo</w:t>
            </w:r>
          </w:p>
        </w:tc>
      </w:tr>
      <w:tr w:rsidR="002C554B" w:rsidRPr="00BE4CB2" w:rsidTr="002C554B">
        <w:trPr>
          <w:trHeight w:val="300"/>
        </w:trPr>
        <w:tc>
          <w:tcPr>
            <w:tcW w:w="9639"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Sostiene adeguatamente la missione (job purpose) del proprio ruolo</w:t>
            </w:r>
          </w:p>
        </w:tc>
      </w:tr>
    </w:tbl>
    <w:p w:rsidR="003E5AA4" w:rsidRPr="00BE4CB2" w:rsidRDefault="003E5AA4" w:rsidP="00BE4CB2">
      <w:pPr>
        <w:jc w:val="both"/>
      </w:pPr>
    </w:p>
    <w:tbl>
      <w:tblPr>
        <w:tblW w:w="9214" w:type="dxa"/>
        <w:tblCellMar>
          <w:left w:w="70" w:type="dxa"/>
          <w:right w:w="70" w:type="dxa"/>
        </w:tblCellMar>
        <w:tblLook w:val="04A0"/>
      </w:tblPr>
      <w:tblGrid>
        <w:gridCol w:w="9214"/>
      </w:tblGrid>
      <w:tr w:rsidR="002C554B" w:rsidRPr="00BE4CB2" w:rsidTr="002C554B">
        <w:trPr>
          <w:trHeight w:val="315"/>
        </w:trPr>
        <w:tc>
          <w:tcPr>
            <w:tcW w:w="9214" w:type="dxa"/>
            <w:tcBorders>
              <w:top w:val="nil"/>
              <w:left w:val="nil"/>
              <w:bottom w:val="nil"/>
              <w:right w:val="nil"/>
            </w:tcBorders>
            <w:shd w:val="clear" w:color="auto" w:fill="auto"/>
            <w:noWrap/>
            <w:vAlign w:val="center"/>
            <w:hideMark/>
          </w:tcPr>
          <w:p w:rsidR="002C554B" w:rsidRPr="00BE4CB2" w:rsidRDefault="002C554B" w:rsidP="00BE4CB2">
            <w:pPr>
              <w:pStyle w:val="Paragrafoelenco"/>
              <w:numPr>
                <w:ilvl w:val="0"/>
                <w:numId w:val="14"/>
              </w:numPr>
              <w:jc w:val="both"/>
              <w:rPr>
                <w:rFonts w:ascii="Calibri" w:eastAsia="Times New Roman" w:hAnsi="Calibri" w:cs="Times New Roman"/>
                <w:b/>
                <w:bCs/>
                <w:color w:val="000000"/>
                <w:lang w:eastAsia="it-IT"/>
              </w:rPr>
            </w:pPr>
            <w:r w:rsidRPr="00BE4CB2">
              <w:rPr>
                <w:rFonts w:ascii="Calibri" w:eastAsia="Times New Roman" w:hAnsi="Calibri" w:cs="Times New Roman"/>
                <w:b/>
                <w:bCs/>
                <w:color w:val="000000"/>
                <w:lang w:eastAsia="it-IT"/>
              </w:rPr>
              <w:t>METODO ED ORGANIZZAZIONE DEL LAVORO</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D</w:t>
            </w:r>
            <w:r w:rsidR="00F541DF" w:rsidRPr="00577104">
              <w:rPr>
                <w:rFonts w:ascii="Calibri" w:eastAsia="Times New Roman" w:hAnsi="Calibri" w:cs="Times New Roman"/>
                <w:color w:val="000000"/>
                <w:lang w:eastAsia="it-IT"/>
              </w:rPr>
              <w:t>efinisce le priorità</w:t>
            </w:r>
            <w:r w:rsidRPr="00577104">
              <w:rPr>
                <w:rFonts w:ascii="Calibri" w:eastAsia="Times New Roman" w:hAnsi="Calibri" w:cs="Times New Roman"/>
                <w:color w:val="000000"/>
                <w:lang w:eastAsia="it-IT"/>
              </w:rPr>
              <w:t xml:space="preserve"> proprie e del proprio team in linea con gli obiettivi aziendali</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Lavora per obiettivi quantitativi e qualitativi e li definisce per i propri collaboratori</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Organizza le attività in piani d'azione, definendo coerentemente fasi, tempi, costi e responsabilità</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Monitora con costanza lo sviluppo dei progetti e ne cura la chiusura secondo quanto pianificato</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Valuta i risultati raggiunti con senso critico e costruttivo</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Struttura processi operativi e li declina in un'ottica di gruppo</w:t>
            </w:r>
          </w:p>
        </w:tc>
      </w:tr>
      <w:tr w:rsidR="002C554B" w:rsidRPr="00BE4CB2" w:rsidTr="002C554B">
        <w:trPr>
          <w:trHeight w:val="300"/>
        </w:trPr>
        <w:tc>
          <w:tcPr>
            <w:tcW w:w="9214"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lastRenderedPageBreak/>
              <w:t>Valuta il potenziale impatto nel tempo delle scelte attuabili</w:t>
            </w:r>
          </w:p>
        </w:tc>
      </w:tr>
    </w:tbl>
    <w:p w:rsidR="002C554B" w:rsidRPr="00BE4CB2" w:rsidRDefault="002C554B" w:rsidP="00BE4CB2">
      <w:pPr>
        <w:jc w:val="both"/>
      </w:pPr>
    </w:p>
    <w:tbl>
      <w:tblPr>
        <w:tblW w:w="9972" w:type="dxa"/>
        <w:tblCellMar>
          <w:left w:w="70" w:type="dxa"/>
          <w:right w:w="70" w:type="dxa"/>
        </w:tblCellMar>
        <w:tblLook w:val="04A0"/>
      </w:tblPr>
      <w:tblGrid>
        <w:gridCol w:w="9972"/>
      </w:tblGrid>
      <w:tr w:rsidR="002C554B" w:rsidRPr="00BE4CB2" w:rsidTr="002C554B">
        <w:trPr>
          <w:trHeight w:val="315"/>
        </w:trPr>
        <w:tc>
          <w:tcPr>
            <w:tcW w:w="9972" w:type="dxa"/>
            <w:tcBorders>
              <w:top w:val="nil"/>
              <w:left w:val="nil"/>
              <w:bottom w:val="nil"/>
              <w:right w:val="nil"/>
            </w:tcBorders>
            <w:shd w:val="clear" w:color="auto" w:fill="auto"/>
            <w:noWrap/>
            <w:vAlign w:val="center"/>
            <w:hideMark/>
          </w:tcPr>
          <w:p w:rsidR="002C554B" w:rsidRPr="00BE4CB2" w:rsidRDefault="002C554B" w:rsidP="00BE4CB2">
            <w:pPr>
              <w:pStyle w:val="Paragrafoelenco"/>
              <w:numPr>
                <w:ilvl w:val="0"/>
                <w:numId w:val="14"/>
              </w:numPr>
              <w:jc w:val="both"/>
              <w:rPr>
                <w:rFonts w:ascii="Calibri" w:eastAsia="Times New Roman" w:hAnsi="Calibri" w:cs="Times New Roman"/>
                <w:b/>
                <w:bCs/>
                <w:color w:val="000000"/>
                <w:lang w:eastAsia="it-IT"/>
              </w:rPr>
            </w:pPr>
            <w:r w:rsidRPr="00BE4CB2">
              <w:rPr>
                <w:rFonts w:ascii="Calibri" w:eastAsia="Times New Roman" w:hAnsi="Calibri" w:cs="Times New Roman"/>
                <w:b/>
                <w:bCs/>
                <w:color w:val="000000"/>
                <w:lang w:eastAsia="it-IT"/>
              </w:rPr>
              <w:t>ASSUNZIONE DI RESPONSABILITA'</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Si attiva per curare il bene aziendale anche in situazioni poco definite</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Agisce con spirito di squadra tra pari, anche quando in conflitto con il comfort personale</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Prende posizione e negozia soluzioni, anche in condizioni di difficile accordo</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A</w:t>
            </w:r>
            <w:r w:rsidR="00F541DF" w:rsidRPr="00577104">
              <w:rPr>
                <w:rFonts w:ascii="Calibri" w:eastAsia="Times New Roman" w:hAnsi="Calibri" w:cs="Times New Roman"/>
                <w:color w:val="000000"/>
                <w:lang w:eastAsia="it-IT"/>
              </w:rPr>
              <w:t>ffronta le difficoltà</w:t>
            </w:r>
            <w:r w:rsidRPr="00577104">
              <w:rPr>
                <w:rFonts w:ascii="Calibri" w:eastAsia="Times New Roman" w:hAnsi="Calibri" w:cs="Times New Roman"/>
                <w:color w:val="000000"/>
                <w:lang w:eastAsia="it-IT"/>
              </w:rPr>
              <w:t xml:space="preserve"> e i pr</w:t>
            </w:r>
            <w:r w:rsidR="00F541DF" w:rsidRPr="00577104">
              <w:rPr>
                <w:rFonts w:ascii="Calibri" w:eastAsia="Times New Roman" w:hAnsi="Calibri" w:cs="Times New Roman"/>
                <w:color w:val="000000"/>
                <w:lang w:eastAsia="it-IT"/>
              </w:rPr>
              <w:t>oblemi con positività</w:t>
            </w:r>
            <w:r w:rsidRPr="00577104">
              <w:rPr>
                <w:rFonts w:ascii="Calibri" w:eastAsia="Times New Roman" w:hAnsi="Calibri" w:cs="Times New Roman"/>
                <w:color w:val="000000"/>
                <w:lang w:eastAsia="it-IT"/>
              </w:rPr>
              <w:t xml:space="preserve"> e proponendo soluzioni concrete</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F541DF"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Si assume la responsabilità</w:t>
            </w:r>
            <w:r w:rsidR="00BE4CB2" w:rsidRPr="00577104">
              <w:rPr>
                <w:rFonts w:ascii="Calibri" w:eastAsia="Times New Roman" w:hAnsi="Calibri" w:cs="Times New Roman"/>
                <w:color w:val="000000"/>
                <w:lang w:eastAsia="it-IT"/>
              </w:rPr>
              <w:t xml:space="preserve"> delle decisioni prese direttamente o dai propri collaboratori, anche in caso di insuccessi</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Condivide le informazioni con gli altri (capo, pari, collaboratori) al fine di metterli nelle migliori condizioni di operare</w:t>
            </w:r>
          </w:p>
        </w:tc>
      </w:tr>
      <w:tr w:rsidR="002C554B" w:rsidRPr="00BE4CB2" w:rsidTr="002C554B">
        <w:trPr>
          <w:trHeight w:val="300"/>
        </w:trPr>
        <w:tc>
          <w:tcPr>
            <w:tcW w:w="9972" w:type="dxa"/>
            <w:tcBorders>
              <w:top w:val="nil"/>
              <w:left w:val="nil"/>
              <w:bottom w:val="nil"/>
              <w:right w:val="nil"/>
            </w:tcBorders>
            <w:shd w:val="clear" w:color="auto" w:fill="auto"/>
            <w:noWrap/>
            <w:vAlign w:val="center"/>
            <w:hideMark/>
          </w:tcPr>
          <w:p w:rsidR="002C554B" w:rsidRPr="00577104" w:rsidRDefault="00BE4CB2" w:rsidP="00577104">
            <w:pPr>
              <w:pStyle w:val="Paragrafoelenco"/>
              <w:numPr>
                <w:ilvl w:val="0"/>
                <w:numId w:val="11"/>
              </w:numPr>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Non spreca il tempo altrui</w:t>
            </w:r>
          </w:p>
        </w:tc>
      </w:tr>
    </w:tbl>
    <w:p w:rsidR="002C554B" w:rsidRPr="00BE4CB2" w:rsidRDefault="002C554B" w:rsidP="00BE4CB2">
      <w:pPr>
        <w:jc w:val="both"/>
      </w:pPr>
    </w:p>
    <w:tbl>
      <w:tblPr>
        <w:tblW w:w="9972" w:type="dxa"/>
        <w:tblCellMar>
          <w:left w:w="70" w:type="dxa"/>
          <w:right w:w="70" w:type="dxa"/>
        </w:tblCellMar>
        <w:tblLook w:val="04A0"/>
      </w:tblPr>
      <w:tblGrid>
        <w:gridCol w:w="9972"/>
      </w:tblGrid>
      <w:tr w:rsidR="008340CD" w:rsidRPr="00BE4CB2" w:rsidTr="008340CD">
        <w:trPr>
          <w:trHeight w:val="315"/>
        </w:trPr>
        <w:tc>
          <w:tcPr>
            <w:tcW w:w="9972" w:type="dxa"/>
            <w:tcBorders>
              <w:top w:val="nil"/>
              <w:left w:val="nil"/>
              <w:bottom w:val="nil"/>
              <w:right w:val="nil"/>
            </w:tcBorders>
            <w:shd w:val="clear" w:color="auto" w:fill="auto"/>
            <w:noWrap/>
            <w:vAlign w:val="center"/>
            <w:hideMark/>
          </w:tcPr>
          <w:p w:rsidR="008340CD" w:rsidRPr="00BE4CB2" w:rsidRDefault="008340CD" w:rsidP="00BE4CB2">
            <w:pPr>
              <w:pStyle w:val="Paragrafoelenco"/>
              <w:numPr>
                <w:ilvl w:val="0"/>
                <w:numId w:val="14"/>
              </w:numPr>
              <w:jc w:val="both"/>
              <w:rPr>
                <w:rFonts w:ascii="Calibri" w:eastAsia="Times New Roman" w:hAnsi="Calibri" w:cs="Times New Roman"/>
                <w:b/>
                <w:bCs/>
                <w:color w:val="000000"/>
                <w:lang w:eastAsia="it-IT"/>
              </w:rPr>
            </w:pPr>
            <w:r w:rsidRPr="00BE4CB2">
              <w:rPr>
                <w:rFonts w:ascii="Calibri" w:eastAsia="Times New Roman" w:hAnsi="Calibri" w:cs="Times New Roman"/>
                <w:b/>
                <w:bCs/>
                <w:color w:val="000000"/>
                <w:lang w:eastAsia="it-IT"/>
              </w:rPr>
              <w:t>GESTIONE DEL CAMBIAMENTO</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577104"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Opera attivamente nella trasformazione aziendale, credendo nel cambiamento come leva di successo</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577104"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 xml:space="preserve">E' portavoce della </w:t>
            </w:r>
            <w:r w:rsidR="00577104">
              <w:rPr>
                <w:rFonts w:ascii="Calibri" w:eastAsia="Times New Roman" w:hAnsi="Calibri" w:cs="Times New Roman"/>
                <w:color w:val="000000"/>
                <w:lang w:eastAsia="it-IT"/>
              </w:rPr>
              <w:t>“</w:t>
            </w:r>
            <w:r w:rsidRPr="00577104">
              <w:rPr>
                <w:rFonts w:ascii="Calibri" w:eastAsia="Times New Roman" w:hAnsi="Calibri" w:cs="Times New Roman"/>
                <w:color w:val="000000"/>
                <w:lang w:eastAsia="it-IT"/>
              </w:rPr>
              <w:t>vision</w:t>
            </w:r>
            <w:r w:rsidR="00577104">
              <w:rPr>
                <w:rFonts w:ascii="Calibri" w:eastAsia="Times New Roman" w:hAnsi="Calibri" w:cs="Times New Roman"/>
                <w:color w:val="000000"/>
                <w:lang w:eastAsia="it-IT"/>
              </w:rPr>
              <w:t>”</w:t>
            </w:r>
            <w:r w:rsidRPr="00577104">
              <w:rPr>
                <w:rFonts w:ascii="Calibri" w:eastAsia="Times New Roman" w:hAnsi="Calibri" w:cs="Times New Roman"/>
                <w:color w:val="000000"/>
                <w:lang w:eastAsia="it-IT"/>
              </w:rPr>
              <w:t xml:space="preserve"> aziendale e la traduce in azioni e comportamenti coerenti</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577104"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Accoglie la sfida, affrontando situazioni nuove o poco definite</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577104"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Migliora o adatta costantemente il modo di lavorare proprio e quello del proprio team</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577104"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Informa, fa comprendere e coinvolge i propri collaboratori nel cambiamento</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577104"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577104">
              <w:rPr>
                <w:rFonts w:ascii="Calibri" w:eastAsia="Times New Roman" w:hAnsi="Calibri" w:cs="Times New Roman"/>
                <w:color w:val="000000"/>
                <w:lang w:eastAsia="it-IT"/>
              </w:rPr>
              <w:t>E' curioso ed aperto verso il "mondo esterno" e le innovazioni, sviluppando idee che contribuiscono all'evoluzione aziendale</w:t>
            </w:r>
          </w:p>
        </w:tc>
      </w:tr>
    </w:tbl>
    <w:p w:rsidR="008340CD" w:rsidRPr="00BE4CB2" w:rsidRDefault="008340CD" w:rsidP="00BE4CB2">
      <w:pPr>
        <w:jc w:val="both"/>
      </w:pPr>
    </w:p>
    <w:tbl>
      <w:tblPr>
        <w:tblW w:w="9972" w:type="dxa"/>
        <w:tblCellMar>
          <w:left w:w="70" w:type="dxa"/>
          <w:right w:w="70" w:type="dxa"/>
        </w:tblCellMar>
        <w:tblLook w:val="04A0"/>
      </w:tblPr>
      <w:tblGrid>
        <w:gridCol w:w="9972"/>
      </w:tblGrid>
      <w:tr w:rsidR="008340CD" w:rsidRPr="00BE4CB2" w:rsidTr="008340CD">
        <w:trPr>
          <w:trHeight w:val="315"/>
        </w:trPr>
        <w:tc>
          <w:tcPr>
            <w:tcW w:w="9972" w:type="dxa"/>
            <w:tcBorders>
              <w:top w:val="nil"/>
              <w:left w:val="nil"/>
              <w:bottom w:val="nil"/>
              <w:right w:val="nil"/>
            </w:tcBorders>
            <w:shd w:val="clear" w:color="auto" w:fill="auto"/>
            <w:noWrap/>
            <w:vAlign w:val="center"/>
            <w:hideMark/>
          </w:tcPr>
          <w:p w:rsidR="008340CD" w:rsidRPr="00BE4CB2" w:rsidRDefault="008340CD" w:rsidP="00BE4CB2">
            <w:pPr>
              <w:pStyle w:val="Paragrafoelenco"/>
              <w:numPr>
                <w:ilvl w:val="0"/>
                <w:numId w:val="14"/>
              </w:numPr>
              <w:jc w:val="both"/>
              <w:rPr>
                <w:rFonts w:ascii="Calibri" w:eastAsia="Times New Roman" w:hAnsi="Calibri" w:cs="Times New Roman"/>
                <w:b/>
                <w:bCs/>
                <w:color w:val="000000"/>
                <w:lang w:eastAsia="it-IT"/>
              </w:rPr>
            </w:pPr>
            <w:r w:rsidRPr="00BE4CB2">
              <w:rPr>
                <w:rFonts w:ascii="Calibri" w:eastAsia="Times New Roman" w:hAnsi="Calibri" w:cs="Times New Roman"/>
                <w:b/>
                <w:bCs/>
                <w:color w:val="000000"/>
                <w:lang w:eastAsia="it-IT"/>
              </w:rPr>
              <w:t>SVILUPPO DELLE PERSONE</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Favorisce un clima sereno e collaborativo, promuovendo lo spirito di squadra</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Delega e dà fiducia alle persone, permettendo loro di poter sperimentare, sbagliare ed imparare</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 xml:space="preserve">Utilizza la valutazione e il "feedback strutturato" come strumenti di crescita dei collaboratori </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 xml:space="preserve"> Si mette al servizio dei propri collaboratori per dare loro ascolto e concreto supporto</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 xml:space="preserve"> Trasmette passione e fa sentire le persone parte di un progetto più grande del loro singolo ruolo</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E' di esempio per gli altri, agendo con integrità e coerenza</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Cura la formazione e l'affiancamento dei propri collaboratori per garantire adeguati livelli di competenze</w:t>
            </w:r>
          </w:p>
        </w:tc>
      </w:tr>
      <w:tr w:rsidR="008340CD" w:rsidRPr="00BE4CB2" w:rsidTr="008340CD">
        <w:trPr>
          <w:trHeight w:val="300"/>
        </w:trPr>
        <w:tc>
          <w:tcPr>
            <w:tcW w:w="9972" w:type="dxa"/>
            <w:tcBorders>
              <w:top w:val="nil"/>
              <w:left w:val="nil"/>
              <w:bottom w:val="nil"/>
              <w:right w:val="nil"/>
            </w:tcBorders>
            <w:shd w:val="clear" w:color="auto" w:fill="auto"/>
            <w:noWrap/>
            <w:vAlign w:val="center"/>
            <w:hideMark/>
          </w:tcPr>
          <w:p w:rsidR="008340CD" w:rsidRPr="008169E6" w:rsidRDefault="00BE4CB2" w:rsidP="00577104">
            <w:pPr>
              <w:pStyle w:val="Paragrafoelenco"/>
              <w:numPr>
                <w:ilvl w:val="0"/>
                <w:numId w:val="11"/>
              </w:numPr>
              <w:ind w:left="355"/>
              <w:jc w:val="both"/>
              <w:rPr>
                <w:rFonts w:ascii="Calibri" w:eastAsia="Times New Roman" w:hAnsi="Calibri" w:cs="Times New Roman"/>
                <w:color w:val="000000"/>
                <w:lang w:eastAsia="it-IT"/>
              </w:rPr>
            </w:pPr>
            <w:r w:rsidRPr="008169E6">
              <w:rPr>
                <w:rFonts w:ascii="Calibri" w:eastAsia="Times New Roman" w:hAnsi="Calibri" w:cs="Times New Roman"/>
                <w:color w:val="000000"/>
                <w:lang w:eastAsia="it-IT"/>
              </w:rPr>
              <w:t>Seleziona e/o promuove persone capaci e dotate di elevato potenziale di crescita</w:t>
            </w:r>
          </w:p>
        </w:tc>
      </w:tr>
    </w:tbl>
    <w:p w:rsidR="002C554B" w:rsidRPr="00BE4CB2" w:rsidRDefault="002C554B" w:rsidP="00BE4CB2">
      <w:pPr>
        <w:jc w:val="both"/>
      </w:pPr>
    </w:p>
    <w:p w:rsidR="00E249F2" w:rsidRPr="004F425A" w:rsidRDefault="003E5AA4" w:rsidP="00BE4CB2">
      <w:pPr>
        <w:jc w:val="both"/>
      </w:pPr>
      <w:r w:rsidRPr="004F425A">
        <w:rPr>
          <w:b/>
        </w:rPr>
        <w:t>Scheda valutativa del collaboratore – elementi da valutare</w:t>
      </w:r>
    </w:p>
    <w:p w:rsidR="00737119" w:rsidRPr="004F425A" w:rsidRDefault="00737119" w:rsidP="00BE4CB2">
      <w:pPr>
        <w:pStyle w:val="Paragrafoelenco"/>
        <w:ind w:left="0"/>
        <w:jc w:val="both"/>
        <w:rPr>
          <w:highlight w:val="yellow"/>
        </w:rPr>
      </w:pPr>
      <w:r w:rsidRPr="004F425A">
        <w:rPr>
          <w:b/>
          <w:highlight w:val="yellow"/>
        </w:rPr>
        <w:lastRenderedPageBreak/>
        <w:t xml:space="preserve">Efficacia tecnico - professionale. </w:t>
      </w:r>
      <w:r w:rsidRPr="004F425A">
        <w:rPr>
          <w:highlight w:val="yellow"/>
        </w:rPr>
        <w:t>Svolge i compiti assegnati con efficacia, realizzando quanto atteso</w:t>
      </w:r>
      <w:r w:rsidR="009D3B4C" w:rsidRPr="004F425A">
        <w:rPr>
          <w:highlight w:val="yellow"/>
        </w:rPr>
        <w:t xml:space="preserve"> nei modi richiesti</w:t>
      </w:r>
      <w:r w:rsidRPr="004F425A">
        <w:rPr>
          <w:highlight w:val="yellow"/>
        </w:rPr>
        <w:t>. Opera in conformità alle linee guida e alle procedure.</w:t>
      </w:r>
    </w:p>
    <w:p w:rsidR="00C900FD" w:rsidRPr="004F425A" w:rsidRDefault="00014669" w:rsidP="00014669">
      <w:pPr>
        <w:pStyle w:val="xmsolistparagraph"/>
        <w:spacing w:line="252" w:lineRule="auto"/>
        <w:jc w:val="both"/>
        <w:rPr>
          <w:rFonts w:ascii="Calibri" w:hAnsi="Calibri" w:cs="Calibri"/>
          <w:sz w:val="22"/>
          <w:szCs w:val="22"/>
          <w:highlight w:val="yellow"/>
        </w:rPr>
      </w:pPr>
      <w:r w:rsidRPr="004F425A">
        <w:rPr>
          <w:rFonts w:ascii="Calibri" w:hAnsi="Calibri" w:cs="Calibri"/>
          <w:sz w:val="22"/>
          <w:szCs w:val="22"/>
          <w:highlight w:val="yellow"/>
          <w:shd w:val="clear" w:color="auto" w:fill="FFFFFF"/>
        </w:rPr>
        <w:t>Alcuni esempi di comportamenti virtuosi:</w:t>
      </w:r>
    </w:p>
    <w:p w:rsidR="00014669" w:rsidRPr="004F425A" w:rsidRDefault="00014669" w:rsidP="007A0112">
      <w:pPr>
        <w:pStyle w:val="xmsolistparagraph"/>
        <w:numPr>
          <w:ilvl w:val="0"/>
          <w:numId w:val="49"/>
        </w:numPr>
        <w:spacing w:line="252" w:lineRule="auto"/>
        <w:ind w:left="350"/>
        <w:jc w:val="both"/>
        <w:rPr>
          <w:rFonts w:ascii="Calibri" w:hAnsi="Calibri" w:cs="Calibri"/>
          <w:i/>
          <w:sz w:val="22"/>
          <w:szCs w:val="22"/>
          <w:highlight w:val="yellow"/>
        </w:rPr>
      </w:pPr>
      <w:r w:rsidRPr="004F425A">
        <w:rPr>
          <w:rFonts w:ascii="Calibri" w:hAnsi="Calibri" w:cs="Calibri"/>
          <w:i/>
          <w:sz w:val="22"/>
          <w:szCs w:val="22"/>
          <w:highlight w:val="yellow"/>
        </w:rPr>
        <w:t>Lavora a “</w:t>
      </w:r>
      <w:r w:rsidRPr="004F425A">
        <w:rPr>
          <w:rFonts w:ascii="Calibri" w:hAnsi="Calibri" w:cs="Calibri"/>
          <w:b/>
          <w:i/>
          <w:sz w:val="22"/>
          <w:szCs w:val="22"/>
          <w:highlight w:val="yellow"/>
        </w:rPr>
        <w:t>regola d’arte</w:t>
      </w:r>
      <w:r w:rsidRPr="004F425A">
        <w:rPr>
          <w:rFonts w:ascii="Calibri" w:hAnsi="Calibri" w:cs="Calibri"/>
          <w:i/>
          <w:sz w:val="22"/>
          <w:szCs w:val="22"/>
          <w:highlight w:val="yellow"/>
        </w:rPr>
        <w:t xml:space="preserve">” curando i particolari e </w:t>
      </w:r>
      <w:r w:rsidRPr="004F425A">
        <w:rPr>
          <w:rFonts w:ascii="Calibri" w:hAnsi="Calibri" w:cs="Calibri"/>
          <w:b/>
          <w:i/>
          <w:sz w:val="22"/>
          <w:szCs w:val="22"/>
          <w:highlight w:val="yellow"/>
        </w:rPr>
        <w:t>verificando laqualità del lavoro</w:t>
      </w:r>
      <w:r w:rsidRPr="004F425A">
        <w:rPr>
          <w:rFonts w:ascii="Calibri" w:hAnsi="Calibri" w:cs="Calibri"/>
          <w:i/>
          <w:sz w:val="22"/>
          <w:szCs w:val="22"/>
          <w:highlight w:val="yellow"/>
        </w:rPr>
        <w:t xml:space="preserve"> svolto</w:t>
      </w:r>
    </w:p>
    <w:p w:rsidR="00014669" w:rsidRPr="004F425A" w:rsidRDefault="00014669" w:rsidP="007A0112">
      <w:pPr>
        <w:pStyle w:val="xmsolistparagraph"/>
        <w:numPr>
          <w:ilvl w:val="0"/>
          <w:numId w:val="49"/>
        </w:numPr>
        <w:spacing w:line="252" w:lineRule="auto"/>
        <w:ind w:left="350"/>
        <w:jc w:val="both"/>
        <w:rPr>
          <w:rFonts w:ascii="Calibri" w:hAnsi="Calibri" w:cs="Calibri"/>
          <w:i/>
          <w:sz w:val="22"/>
          <w:szCs w:val="22"/>
          <w:highlight w:val="yellow"/>
        </w:rPr>
      </w:pPr>
      <w:r w:rsidRPr="004F425A">
        <w:rPr>
          <w:rFonts w:ascii="Calibri" w:hAnsi="Calibri" w:cs="Calibri"/>
          <w:i/>
          <w:sz w:val="22"/>
          <w:szCs w:val="22"/>
          <w:highlight w:val="yellow"/>
        </w:rPr>
        <w:t xml:space="preserve">Verifica la </w:t>
      </w:r>
      <w:r w:rsidRPr="004F425A">
        <w:rPr>
          <w:rFonts w:ascii="Calibri" w:hAnsi="Calibri" w:cs="Calibri"/>
          <w:b/>
          <w:i/>
          <w:sz w:val="22"/>
          <w:szCs w:val="22"/>
          <w:highlight w:val="yellow"/>
        </w:rPr>
        <w:t>completezza del lavoro svolto</w:t>
      </w:r>
      <w:r w:rsidRPr="004F425A">
        <w:rPr>
          <w:rFonts w:ascii="Calibri" w:hAnsi="Calibri" w:cs="Calibri"/>
          <w:i/>
          <w:sz w:val="22"/>
          <w:szCs w:val="22"/>
          <w:highlight w:val="yellow"/>
        </w:rPr>
        <w:t>, prima di ritenerlo concluso</w:t>
      </w:r>
    </w:p>
    <w:p w:rsidR="00A349CC" w:rsidRPr="004F425A" w:rsidRDefault="00A349CC" w:rsidP="00A349CC">
      <w:pPr>
        <w:pStyle w:val="xmsolistparagraph"/>
        <w:numPr>
          <w:ilvl w:val="0"/>
          <w:numId w:val="50"/>
        </w:numPr>
        <w:spacing w:line="252" w:lineRule="auto"/>
        <w:ind w:left="350"/>
        <w:jc w:val="both"/>
        <w:rPr>
          <w:rFonts w:ascii="Calibri" w:hAnsi="Calibri" w:cs="Calibri"/>
          <w:i/>
          <w:sz w:val="22"/>
          <w:szCs w:val="22"/>
          <w:highlight w:val="yellow"/>
        </w:rPr>
      </w:pPr>
      <w:r w:rsidRPr="004F425A">
        <w:rPr>
          <w:rFonts w:ascii="Calibri" w:hAnsi="Calibri" w:cs="Calibri"/>
          <w:i/>
          <w:sz w:val="22"/>
          <w:szCs w:val="22"/>
          <w:highlight w:val="yellow"/>
        </w:rPr>
        <w:t xml:space="preserve">Opera seguendo </w:t>
      </w:r>
      <w:r w:rsidRPr="004F425A">
        <w:rPr>
          <w:rFonts w:ascii="Calibri" w:hAnsi="Calibri" w:cs="Calibri"/>
          <w:b/>
          <w:i/>
          <w:sz w:val="22"/>
          <w:szCs w:val="22"/>
          <w:highlight w:val="yellow"/>
        </w:rPr>
        <w:t>istruzioni e procedure</w:t>
      </w:r>
      <w:r w:rsidRPr="004F425A">
        <w:rPr>
          <w:rFonts w:ascii="Calibri" w:hAnsi="Calibri" w:cs="Calibri"/>
          <w:i/>
          <w:sz w:val="22"/>
          <w:szCs w:val="22"/>
          <w:highlight w:val="yellow"/>
        </w:rPr>
        <w:t xml:space="preserve">, </w:t>
      </w:r>
      <w:r w:rsidR="00EC2BCD" w:rsidRPr="004F425A">
        <w:rPr>
          <w:rFonts w:ascii="Calibri" w:hAnsi="Calibri" w:cs="Calibri"/>
          <w:i/>
          <w:sz w:val="22"/>
          <w:szCs w:val="22"/>
          <w:highlight w:val="yellow"/>
        </w:rPr>
        <w:t xml:space="preserve">altrimenti </w:t>
      </w:r>
      <w:r w:rsidR="001A68E5" w:rsidRPr="004F425A">
        <w:rPr>
          <w:rFonts w:ascii="Calibri" w:hAnsi="Calibri" w:cs="Calibri"/>
          <w:i/>
          <w:sz w:val="22"/>
          <w:szCs w:val="22"/>
          <w:highlight w:val="yellow"/>
        </w:rPr>
        <w:t>si confronta</w:t>
      </w:r>
      <w:r w:rsidR="00EC2BCD" w:rsidRPr="004F425A">
        <w:rPr>
          <w:rFonts w:ascii="Calibri" w:hAnsi="Calibri" w:cs="Calibri"/>
          <w:i/>
          <w:sz w:val="22"/>
          <w:szCs w:val="22"/>
          <w:highlight w:val="yellow"/>
        </w:rPr>
        <w:t xml:space="preserve">prima </w:t>
      </w:r>
      <w:r w:rsidR="001A68E5" w:rsidRPr="004F425A">
        <w:rPr>
          <w:rFonts w:ascii="Calibri" w:hAnsi="Calibri" w:cs="Calibri"/>
          <w:i/>
          <w:sz w:val="22"/>
          <w:szCs w:val="22"/>
          <w:highlight w:val="yellow"/>
        </w:rPr>
        <w:t xml:space="preserve">con </w:t>
      </w:r>
      <w:r w:rsidRPr="004F425A">
        <w:rPr>
          <w:rFonts w:ascii="Calibri" w:hAnsi="Calibri" w:cs="Calibri"/>
          <w:i/>
          <w:sz w:val="22"/>
          <w:szCs w:val="22"/>
          <w:highlight w:val="yellow"/>
        </w:rPr>
        <w:t>il proprio capo</w:t>
      </w:r>
    </w:p>
    <w:p w:rsidR="00632392" w:rsidRPr="004F425A" w:rsidRDefault="00632392" w:rsidP="007A0112">
      <w:pPr>
        <w:pStyle w:val="xmsolistparagraph"/>
        <w:numPr>
          <w:ilvl w:val="0"/>
          <w:numId w:val="49"/>
        </w:numPr>
        <w:spacing w:line="252" w:lineRule="auto"/>
        <w:ind w:left="350"/>
        <w:jc w:val="both"/>
        <w:rPr>
          <w:rFonts w:ascii="Calibri" w:hAnsi="Calibri" w:cs="Calibri"/>
          <w:i/>
          <w:sz w:val="22"/>
          <w:szCs w:val="22"/>
          <w:highlight w:val="yellow"/>
        </w:rPr>
      </w:pPr>
      <w:r w:rsidRPr="004F425A">
        <w:rPr>
          <w:rFonts w:ascii="Calibri" w:hAnsi="Calibri" w:cs="Calibri"/>
          <w:i/>
          <w:color w:val="0D0D0D" w:themeColor="text1" w:themeTint="F2"/>
          <w:sz w:val="22"/>
          <w:szCs w:val="22"/>
          <w:highlight w:val="yellow"/>
        </w:rPr>
        <w:t>Si a</w:t>
      </w:r>
      <w:r w:rsidR="006A4453" w:rsidRPr="004F425A">
        <w:rPr>
          <w:rFonts w:ascii="Calibri" w:hAnsi="Calibri" w:cs="Calibri"/>
          <w:i/>
          <w:color w:val="0D0D0D" w:themeColor="text1" w:themeTint="F2"/>
          <w:sz w:val="22"/>
          <w:szCs w:val="22"/>
          <w:highlight w:val="yellow"/>
        </w:rPr>
        <w:t>ssicura</w:t>
      </w:r>
      <w:r w:rsidRPr="004F425A">
        <w:rPr>
          <w:rFonts w:ascii="Calibri" w:hAnsi="Calibri" w:cs="Calibri"/>
          <w:i/>
          <w:color w:val="0D0D0D" w:themeColor="text1" w:themeTint="F2"/>
          <w:sz w:val="22"/>
          <w:szCs w:val="22"/>
          <w:highlight w:val="yellow"/>
        </w:rPr>
        <w:t xml:space="preserve"> di aver </w:t>
      </w:r>
      <w:r w:rsidRPr="004F425A">
        <w:rPr>
          <w:rFonts w:ascii="Calibri" w:hAnsi="Calibri" w:cs="Calibri"/>
          <w:b/>
          <w:i/>
          <w:color w:val="0D0D0D" w:themeColor="text1" w:themeTint="F2"/>
          <w:sz w:val="22"/>
          <w:szCs w:val="22"/>
          <w:highlight w:val="yellow"/>
        </w:rPr>
        <w:t>c</w:t>
      </w:r>
      <w:r w:rsidR="004F1A2D" w:rsidRPr="004F425A">
        <w:rPr>
          <w:rFonts w:ascii="Calibri" w:hAnsi="Calibri" w:cs="Calibri"/>
          <w:b/>
          <w:i/>
          <w:color w:val="0D0D0D" w:themeColor="text1" w:themeTint="F2"/>
          <w:sz w:val="22"/>
          <w:szCs w:val="22"/>
          <w:highlight w:val="yellow"/>
        </w:rPr>
        <w:t>ompreso</w:t>
      </w:r>
      <w:r w:rsidRPr="004F425A">
        <w:rPr>
          <w:rFonts w:ascii="Calibri" w:hAnsi="Calibri" w:cs="Calibri"/>
          <w:b/>
          <w:i/>
          <w:color w:val="0D0D0D" w:themeColor="text1" w:themeTint="F2"/>
          <w:sz w:val="22"/>
          <w:szCs w:val="22"/>
          <w:highlight w:val="yellow"/>
        </w:rPr>
        <w:t xml:space="preserve"> le aspettative</w:t>
      </w:r>
      <w:r w:rsidRPr="004F425A">
        <w:rPr>
          <w:rFonts w:ascii="Calibri" w:hAnsi="Calibri" w:cs="Calibri"/>
          <w:i/>
          <w:color w:val="0D0D0D" w:themeColor="text1" w:themeTint="F2"/>
          <w:sz w:val="22"/>
          <w:szCs w:val="22"/>
          <w:highlight w:val="yellow"/>
        </w:rPr>
        <w:t xml:space="preserve"> prima di agire </w:t>
      </w:r>
      <w:r w:rsidRPr="004F425A">
        <w:rPr>
          <w:rFonts w:ascii="Calibri" w:hAnsi="Calibri" w:cs="Calibri"/>
          <w:i/>
          <w:color w:val="808080"/>
          <w:sz w:val="22"/>
          <w:szCs w:val="22"/>
          <w:highlight w:val="yellow"/>
        </w:rPr>
        <w:t>(</w:t>
      </w:r>
      <w:r w:rsidR="004F1A2D" w:rsidRPr="004F425A">
        <w:rPr>
          <w:rFonts w:ascii="Calibri" w:hAnsi="Calibri" w:cs="Calibri"/>
          <w:i/>
          <w:color w:val="808080"/>
          <w:sz w:val="22"/>
          <w:szCs w:val="22"/>
          <w:highlight w:val="yellow"/>
        </w:rPr>
        <w:t xml:space="preserve">spostato </w:t>
      </w:r>
      <w:r w:rsidRPr="004F425A">
        <w:rPr>
          <w:rFonts w:ascii="Calibri" w:hAnsi="Calibri" w:cs="Calibri"/>
          <w:i/>
          <w:color w:val="808080"/>
          <w:sz w:val="22"/>
          <w:szCs w:val="22"/>
          <w:highlight w:val="yellow"/>
        </w:rPr>
        <w:t>da responsabilità)</w:t>
      </w:r>
    </w:p>
    <w:p w:rsidR="00EC2BCD" w:rsidRPr="00B2035A" w:rsidRDefault="00EC2BCD" w:rsidP="00632392">
      <w:pPr>
        <w:pStyle w:val="xmsolistparagraph"/>
        <w:spacing w:line="252" w:lineRule="auto"/>
        <w:ind w:left="720"/>
        <w:jc w:val="both"/>
        <w:rPr>
          <w:rFonts w:ascii="Calibri" w:hAnsi="Calibri" w:cs="Calibri"/>
          <w:i/>
          <w:color w:val="FF0000"/>
          <w:sz w:val="22"/>
          <w:szCs w:val="22"/>
        </w:rPr>
      </w:pPr>
    </w:p>
    <w:p w:rsidR="006E5FA1" w:rsidRPr="004F425A" w:rsidRDefault="00BE4CB2" w:rsidP="005A3703">
      <w:pPr>
        <w:jc w:val="both"/>
        <w:rPr>
          <w:highlight w:val="green"/>
        </w:rPr>
      </w:pPr>
      <w:r w:rsidRPr="004F425A">
        <w:rPr>
          <w:b/>
          <w:highlight w:val="green"/>
        </w:rPr>
        <w:t>Efficienza.</w:t>
      </w:r>
      <w:r w:rsidR="006E5FA1" w:rsidRPr="004F425A">
        <w:rPr>
          <w:highlight w:val="green"/>
        </w:rPr>
        <w:t xml:space="preserve"> Svolge il proprio lavoro </w:t>
      </w:r>
      <w:r w:rsidR="005A3703" w:rsidRPr="004F425A">
        <w:rPr>
          <w:highlight w:val="green"/>
        </w:rPr>
        <w:t>con efficienza e puntualità, seguendo un corretto ordine di priorità e co</w:t>
      </w:r>
      <w:r w:rsidR="00EC2BCD" w:rsidRPr="004F425A">
        <w:rPr>
          <w:highlight w:val="green"/>
        </w:rPr>
        <w:t>ntribuendo a</w:t>
      </w:r>
      <w:r w:rsidR="005A3703" w:rsidRPr="004F425A">
        <w:rPr>
          <w:highlight w:val="green"/>
        </w:rPr>
        <w:t>prevenire eventuali ritardi.</w:t>
      </w:r>
    </w:p>
    <w:p w:rsidR="00DB0AD6" w:rsidRPr="004F425A" w:rsidRDefault="00DB0AD6" w:rsidP="00DB0AD6">
      <w:pPr>
        <w:pStyle w:val="xmsolistparagraph"/>
        <w:spacing w:line="252" w:lineRule="auto"/>
        <w:jc w:val="both"/>
        <w:rPr>
          <w:rFonts w:ascii="Calibri" w:hAnsi="Calibri" w:cs="Calibri"/>
          <w:sz w:val="22"/>
          <w:szCs w:val="22"/>
          <w:highlight w:val="green"/>
        </w:rPr>
      </w:pPr>
      <w:r w:rsidRPr="004F425A">
        <w:rPr>
          <w:rFonts w:ascii="Calibri" w:hAnsi="Calibri" w:cs="Calibri"/>
          <w:sz w:val="22"/>
          <w:szCs w:val="22"/>
          <w:highlight w:val="green"/>
          <w:shd w:val="clear" w:color="auto" w:fill="FFFFFF"/>
        </w:rPr>
        <w:t>Alcuni esempi di comportamenti virtuosi:</w:t>
      </w:r>
    </w:p>
    <w:p w:rsidR="00DB0AD6" w:rsidRPr="004F425A" w:rsidRDefault="00DB0AD6" w:rsidP="00DB0AD6">
      <w:pPr>
        <w:pStyle w:val="xmsolistparagraph"/>
        <w:numPr>
          <w:ilvl w:val="0"/>
          <w:numId w:val="41"/>
        </w:numPr>
        <w:spacing w:line="252" w:lineRule="auto"/>
        <w:ind w:left="284" w:hanging="284"/>
        <w:jc w:val="both"/>
        <w:rPr>
          <w:rFonts w:ascii="Calibri" w:hAnsi="Calibri" w:cs="Calibri"/>
          <w:i/>
          <w:sz w:val="22"/>
          <w:szCs w:val="22"/>
          <w:highlight w:val="green"/>
        </w:rPr>
      </w:pPr>
      <w:r w:rsidRPr="004F425A">
        <w:rPr>
          <w:rFonts w:ascii="Calibri" w:hAnsi="Calibri" w:cs="Calibri"/>
          <w:i/>
          <w:sz w:val="22"/>
          <w:szCs w:val="22"/>
          <w:highlight w:val="green"/>
        </w:rPr>
        <w:t xml:space="preserve">Segue un ordine di </w:t>
      </w:r>
      <w:r w:rsidRPr="004F425A">
        <w:rPr>
          <w:rFonts w:ascii="Calibri" w:hAnsi="Calibri" w:cs="Calibri"/>
          <w:b/>
          <w:i/>
          <w:sz w:val="22"/>
          <w:szCs w:val="22"/>
          <w:highlight w:val="green"/>
        </w:rPr>
        <w:t>priorità</w:t>
      </w:r>
      <w:r w:rsidRPr="004F425A">
        <w:rPr>
          <w:rFonts w:ascii="Calibri" w:hAnsi="Calibri" w:cs="Calibri"/>
          <w:i/>
          <w:sz w:val="22"/>
          <w:szCs w:val="22"/>
          <w:highlight w:val="green"/>
        </w:rPr>
        <w:t xml:space="preserve"> coerente con </w:t>
      </w:r>
      <w:r w:rsidR="00F96753" w:rsidRPr="004F425A">
        <w:rPr>
          <w:rFonts w:ascii="Calibri" w:hAnsi="Calibri" w:cs="Calibri"/>
          <w:i/>
          <w:sz w:val="22"/>
          <w:szCs w:val="22"/>
          <w:highlight w:val="green"/>
        </w:rPr>
        <w:t>le scadenze,</w:t>
      </w:r>
      <w:r w:rsidRPr="004F425A">
        <w:rPr>
          <w:rFonts w:ascii="Calibri" w:hAnsi="Calibri" w:cs="Calibri"/>
          <w:i/>
          <w:sz w:val="22"/>
          <w:szCs w:val="22"/>
          <w:highlight w:val="green"/>
        </w:rPr>
        <w:t xml:space="preserve">gli obiettivi e le linee guida </w:t>
      </w:r>
    </w:p>
    <w:p w:rsidR="00DB0AD6" w:rsidRPr="004F425A" w:rsidRDefault="00DB0AD6" w:rsidP="00DB0AD6">
      <w:pPr>
        <w:pStyle w:val="xmsolistparagraph"/>
        <w:numPr>
          <w:ilvl w:val="0"/>
          <w:numId w:val="41"/>
        </w:numPr>
        <w:spacing w:line="252" w:lineRule="auto"/>
        <w:ind w:left="284" w:hanging="284"/>
        <w:jc w:val="both"/>
        <w:rPr>
          <w:rFonts w:ascii="Calibri" w:hAnsi="Calibri" w:cs="Calibri"/>
          <w:i/>
          <w:sz w:val="22"/>
          <w:szCs w:val="22"/>
          <w:highlight w:val="green"/>
        </w:rPr>
      </w:pPr>
      <w:r w:rsidRPr="004F425A">
        <w:rPr>
          <w:rFonts w:ascii="Calibri" w:hAnsi="Calibri" w:cs="Calibri"/>
          <w:b/>
          <w:i/>
          <w:sz w:val="22"/>
          <w:szCs w:val="22"/>
          <w:highlight w:val="green"/>
        </w:rPr>
        <w:t>Valuta</w:t>
      </w:r>
      <w:r w:rsidRPr="004F425A">
        <w:rPr>
          <w:rFonts w:ascii="Calibri" w:hAnsi="Calibri" w:cs="Calibri"/>
          <w:i/>
          <w:sz w:val="22"/>
          <w:szCs w:val="22"/>
          <w:highlight w:val="green"/>
        </w:rPr>
        <w:t xml:space="preserve"> adeguatamente il </w:t>
      </w:r>
      <w:r w:rsidRPr="004F425A">
        <w:rPr>
          <w:rFonts w:ascii="Calibri" w:hAnsi="Calibri" w:cs="Calibri"/>
          <w:b/>
          <w:i/>
          <w:sz w:val="22"/>
          <w:szCs w:val="22"/>
          <w:highlight w:val="green"/>
        </w:rPr>
        <w:t>tempo da dedicare</w:t>
      </w:r>
      <w:r w:rsidRPr="004F425A">
        <w:rPr>
          <w:rFonts w:ascii="Calibri" w:hAnsi="Calibri" w:cs="Calibri"/>
          <w:i/>
          <w:sz w:val="22"/>
          <w:szCs w:val="22"/>
          <w:highlight w:val="green"/>
        </w:rPr>
        <w:t xml:space="preserve"> alle singole attività</w:t>
      </w:r>
    </w:p>
    <w:p w:rsidR="00DB0AD6" w:rsidRPr="004F425A" w:rsidRDefault="00DB0AD6" w:rsidP="00DB0AD6">
      <w:pPr>
        <w:pStyle w:val="xmsolistparagraph"/>
        <w:numPr>
          <w:ilvl w:val="0"/>
          <w:numId w:val="41"/>
        </w:numPr>
        <w:spacing w:line="252" w:lineRule="auto"/>
        <w:ind w:left="284" w:hanging="284"/>
        <w:jc w:val="both"/>
        <w:rPr>
          <w:rFonts w:ascii="Calibri" w:hAnsi="Calibri" w:cs="Calibri"/>
          <w:i/>
          <w:sz w:val="22"/>
          <w:szCs w:val="22"/>
          <w:highlight w:val="green"/>
        </w:rPr>
      </w:pPr>
      <w:r w:rsidRPr="004F425A">
        <w:rPr>
          <w:rFonts w:ascii="Calibri" w:hAnsi="Calibri" w:cs="Calibri"/>
          <w:i/>
          <w:sz w:val="22"/>
          <w:szCs w:val="22"/>
          <w:highlight w:val="green"/>
        </w:rPr>
        <w:t xml:space="preserve">Porta avanti il proprio lavoro con </w:t>
      </w:r>
      <w:r w:rsidRPr="004F425A">
        <w:rPr>
          <w:rFonts w:ascii="Calibri" w:hAnsi="Calibri" w:cs="Calibri"/>
          <w:b/>
          <w:i/>
          <w:sz w:val="22"/>
          <w:szCs w:val="22"/>
          <w:highlight w:val="green"/>
        </w:rPr>
        <w:t xml:space="preserve">concentrazione </w:t>
      </w:r>
    </w:p>
    <w:p w:rsidR="00DB0AD6" w:rsidRPr="004F425A" w:rsidRDefault="00DB0AD6" w:rsidP="00DB0AD6">
      <w:pPr>
        <w:pStyle w:val="xmsolistparagraph"/>
        <w:numPr>
          <w:ilvl w:val="0"/>
          <w:numId w:val="41"/>
        </w:numPr>
        <w:spacing w:line="252" w:lineRule="auto"/>
        <w:ind w:left="284" w:hanging="284"/>
        <w:jc w:val="both"/>
        <w:rPr>
          <w:rFonts w:ascii="Calibri" w:hAnsi="Calibri" w:cs="Calibri"/>
          <w:i/>
          <w:sz w:val="22"/>
          <w:szCs w:val="22"/>
          <w:highlight w:val="green"/>
        </w:rPr>
      </w:pPr>
      <w:r w:rsidRPr="004F425A">
        <w:rPr>
          <w:rFonts w:ascii="Calibri" w:hAnsi="Calibri" w:cs="Calibri"/>
          <w:b/>
          <w:i/>
          <w:sz w:val="22"/>
          <w:szCs w:val="22"/>
          <w:highlight w:val="green"/>
        </w:rPr>
        <w:t>Segnala eventuali imprevisti</w:t>
      </w:r>
      <w:r w:rsidRPr="004F425A">
        <w:rPr>
          <w:rFonts w:ascii="Calibri" w:hAnsi="Calibri" w:cs="Calibri"/>
          <w:i/>
          <w:sz w:val="22"/>
          <w:szCs w:val="22"/>
          <w:highlight w:val="green"/>
        </w:rPr>
        <w:t xml:space="preserve"> che potrebbero comportare dei ritardi</w:t>
      </w:r>
    </w:p>
    <w:p w:rsidR="00DB0AD6" w:rsidRDefault="00DB0AD6" w:rsidP="005A3703">
      <w:pPr>
        <w:jc w:val="both"/>
      </w:pPr>
    </w:p>
    <w:p w:rsidR="00DB6D9C" w:rsidRPr="004F425A" w:rsidRDefault="002C554B" w:rsidP="00AD0F0F">
      <w:pPr>
        <w:pStyle w:val="Paragrafoelenco"/>
        <w:ind w:left="0"/>
        <w:jc w:val="both"/>
        <w:rPr>
          <w:highlight w:val="magenta"/>
        </w:rPr>
      </w:pPr>
      <w:r w:rsidRPr="004F425A">
        <w:rPr>
          <w:b/>
          <w:highlight w:val="magenta"/>
        </w:rPr>
        <w:t>Relazione con superiori e colleghi</w:t>
      </w:r>
      <w:r w:rsidR="00BE4CB2" w:rsidRPr="004F425A">
        <w:rPr>
          <w:b/>
          <w:highlight w:val="magenta"/>
        </w:rPr>
        <w:t xml:space="preserve">. </w:t>
      </w:r>
      <w:r w:rsidR="006D74E3" w:rsidRPr="004F425A">
        <w:rPr>
          <w:highlight w:val="magenta"/>
        </w:rPr>
        <w:t>Coltiva relazioni positive e</w:t>
      </w:r>
      <w:r w:rsidR="008169E6" w:rsidRPr="004F425A">
        <w:rPr>
          <w:highlight w:val="magenta"/>
        </w:rPr>
        <w:t xml:space="preserve"> adeguate al ruolo ricoperto. E’</w:t>
      </w:r>
      <w:r w:rsidR="006D74E3" w:rsidRPr="004F425A">
        <w:rPr>
          <w:highlight w:val="magenta"/>
        </w:rPr>
        <w:t xml:space="preserve"> aperto al dialogo e opera con spirito di collaborazione</w:t>
      </w:r>
      <w:r w:rsidR="00AD0F0F" w:rsidRPr="004F425A">
        <w:rPr>
          <w:highlight w:val="magenta"/>
        </w:rPr>
        <w:t>.</w:t>
      </w:r>
    </w:p>
    <w:p w:rsidR="00112A41" w:rsidRPr="004F425A" w:rsidRDefault="00112A41" w:rsidP="00112A41">
      <w:pPr>
        <w:pStyle w:val="xmsolistparagraph"/>
        <w:spacing w:line="252" w:lineRule="auto"/>
        <w:jc w:val="both"/>
        <w:rPr>
          <w:rFonts w:ascii="Calibri" w:hAnsi="Calibri" w:cs="Calibri"/>
          <w:sz w:val="22"/>
          <w:szCs w:val="22"/>
          <w:highlight w:val="magenta"/>
        </w:rPr>
      </w:pPr>
      <w:r w:rsidRPr="004F425A">
        <w:rPr>
          <w:rFonts w:ascii="Calibri" w:hAnsi="Calibri" w:cs="Calibri"/>
          <w:sz w:val="22"/>
          <w:szCs w:val="22"/>
          <w:highlight w:val="magenta"/>
          <w:shd w:val="clear" w:color="auto" w:fill="FFFFFF"/>
        </w:rPr>
        <w:t>Alcuni esempi di comportamenti virtuosi:</w:t>
      </w:r>
    </w:p>
    <w:p w:rsidR="005E36FC" w:rsidRPr="004F425A" w:rsidRDefault="005E36FC" w:rsidP="00F96753">
      <w:pPr>
        <w:pStyle w:val="xmsolistparagraph"/>
        <w:numPr>
          <w:ilvl w:val="0"/>
          <w:numId w:val="43"/>
        </w:numPr>
        <w:spacing w:line="252" w:lineRule="auto"/>
        <w:ind w:left="336"/>
        <w:jc w:val="both"/>
        <w:rPr>
          <w:rFonts w:ascii="Calibri" w:hAnsi="Calibri" w:cs="Calibri"/>
          <w:i/>
          <w:sz w:val="22"/>
          <w:szCs w:val="22"/>
          <w:highlight w:val="magenta"/>
        </w:rPr>
      </w:pPr>
      <w:r w:rsidRPr="004F425A">
        <w:rPr>
          <w:rFonts w:ascii="Calibri" w:hAnsi="Calibri" w:cs="Calibri"/>
          <w:i/>
          <w:sz w:val="22"/>
          <w:szCs w:val="22"/>
          <w:highlight w:val="magenta"/>
        </w:rPr>
        <w:t xml:space="preserve">E’ rispettoso delle altre persone nei </w:t>
      </w:r>
      <w:r w:rsidRPr="004F425A">
        <w:rPr>
          <w:rFonts w:ascii="Calibri" w:hAnsi="Calibri" w:cs="Calibri"/>
          <w:b/>
          <w:i/>
          <w:sz w:val="22"/>
          <w:szCs w:val="22"/>
          <w:highlight w:val="magenta"/>
        </w:rPr>
        <w:t>toni, nei modi e nel linguaggio</w:t>
      </w:r>
      <w:r w:rsidR="0085061B" w:rsidRPr="004F425A">
        <w:rPr>
          <w:rFonts w:ascii="Calibri" w:hAnsi="Calibri" w:cs="Calibri"/>
          <w:i/>
          <w:sz w:val="22"/>
          <w:szCs w:val="22"/>
          <w:highlight w:val="magenta"/>
        </w:rPr>
        <w:t xml:space="preserve"> anche </w:t>
      </w:r>
      <w:r w:rsidR="007A0112" w:rsidRPr="004F425A">
        <w:rPr>
          <w:rFonts w:ascii="Calibri" w:hAnsi="Calibri" w:cs="Calibri"/>
          <w:i/>
          <w:sz w:val="22"/>
          <w:szCs w:val="22"/>
          <w:highlight w:val="magenta"/>
        </w:rPr>
        <w:t>in</w:t>
      </w:r>
      <w:r w:rsidR="0085061B" w:rsidRPr="004F425A">
        <w:rPr>
          <w:rFonts w:ascii="Calibri" w:hAnsi="Calibri" w:cs="Calibri"/>
          <w:i/>
          <w:sz w:val="22"/>
          <w:szCs w:val="22"/>
          <w:highlight w:val="magenta"/>
        </w:rPr>
        <w:t xml:space="preserve"> situazioni di </w:t>
      </w:r>
      <w:r w:rsidR="00B5025E" w:rsidRPr="004F425A">
        <w:rPr>
          <w:rFonts w:ascii="Calibri" w:hAnsi="Calibri" w:cs="Calibri"/>
          <w:i/>
          <w:sz w:val="22"/>
          <w:szCs w:val="22"/>
          <w:highlight w:val="magenta"/>
        </w:rPr>
        <w:t>conflitto</w:t>
      </w:r>
      <w:r w:rsidRPr="004F425A">
        <w:rPr>
          <w:rFonts w:ascii="Calibri" w:hAnsi="Calibri" w:cs="Calibri"/>
          <w:i/>
          <w:sz w:val="22"/>
          <w:szCs w:val="22"/>
          <w:highlight w:val="magenta"/>
        </w:rPr>
        <w:t>;</w:t>
      </w:r>
    </w:p>
    <w:p w:rsidR="00B5025E" w:rsidRPr="004F425A" w:rsidRDefault="00B5025E" w:rsidP="00B5025E">
      <w:pPr>
        <w:pStyle w:val="xmsolistparagraph"/>
        <w:numPr>
          <w:ilvl w:val="0"/>
          <w:numId w:val="43"/>
        </w:numPr>
        <w:spacing w:line="252" w:lineRule="auto"/>
        <w:ind w:left="336"/>
        <w:jc w:val="both"/>
        <w:rPr>
          <w:rFonts w:ascii="Calibri" w:hAnsi="Calibri" w:cs="Calibri"/>
          <w:i/>
          <w:sz w:val="22"/>
          <w:szCs w:val="22"/>
          <w:highlight w:val="magenta"/>
        </w:rPr>
      </w:pPr>
      <w:r w:rsidRPr="004F425A">
        <w:rPr>
          <w:rFonts w:ascii="Calibri" w:hAnsi="Calibri" w:cs="Calibri"/>
          <w:i/>
          <w:sz w:val="22"/>
          <w:szCs w:val="22"/>
          <w:highlight w:val="magenta"/>
        </w:rPr>
        <w:t xml:space="preserve">Ha un </w:t>
      </w:r>
      <w:r w:rsidRPr="004F425A">
        <w:rPr>
          <w:rFonts w:ascii="Calibri" w:hAnsi="Calibri" w:cs="Calibri"/>
          <w:b/>
          <w:i/>
          <w:sz w:val="22"/>
          <w:szCs w:val="22"/>
          <w:highlight w:val="magenta"/>
        </w:rPr>
        <w:t>atteggiamento aperto</w:t>
      </w:r>
      <w:r w:rsidRPr="004F425A">
        <w:rPr>
          <w:rFonts w:ascii="Calibri" w:hAnsi="Calibri" w:cs="Calibri"/>
          <w:i/>
          <w:sz w:val="22"/>
          <w:szCs w:val="22"/>
          <w:highlight w:val="magenta"/>
        </w:rPr>
        <w:t xml:space="preserve"> e non polemico anche di fronte ad un problema;</w:t>
      </w:r>
    </w:p>
    <w:p w:rsidR="00B5025E" w:rsidRPr="004F425A" w:rsidRDefault="00B5025E" w:rsidP="00B5025E">
      <w:pPr>
        <w:pStyle w:val="xmsolistparagraph"/>
        <w:numPr>
          <w:ilvl w:val="0"/>
          <w:numId w:val="43"/>
        </w:numPr>
        <w:spacing w:line="252" w:lineRule="auto"/>
        <w:ind w:left="336"/>
        <w:jc w:val="both"/>
        <w:rPr>
          <w:rFonts w:ascii="Calibri" w:hAnsi="Calibri" w:cs="Calibri"/>
          <w:i/>
          <w:sz w:val="22"/>
          <w:szCs w:val="22"/>
          <w:highlight w:val="magenta"/>
        </w:rPr>
      </w:pPr>
      <w:r w:rsidRPr="004F425A">
        <w:rPr>
          <w:rFonts w:ascii="Calibri" w:hAnsi="Calibri" w:cs="Calibri"/>
          <w:i/>
          <w:sz w:val="22"/>
          <w:szCs w:val="22"/>
          <w:highlight w:val="magenta"/>
        </w:rPr>
        <w:t xml:space="preserve">Si sforza di capire e </w:t>
      </w:r>
      <w:r w:rsidRPr="004F425A">
        <w:rPr>
          <w:rFonts w:ascii="Calibri" w:hAnsi="Calibri" w:cs="Calibri"/>
          <w:b/>
          <w:i/>
          <w:sz w:val="22"/>
          <w:szCs w:val="22"/>
          <w:highlight w:val="magenta"/>
        </w:rPr>
        <w:t>accogliere il punto di vista</w:t>
      </w:r>
      <w:r w:rsidRPr="004F425A">
        <w:rPr>
          <w:rFonts w:ascii="Calibri" w:hAnsi="Calibri" w:cs="Calibri"/>
          <w:i/>
          <w:sz w:val="22"/>
          <w:szCs w:val="22"/>
          <w:highlight w:val="magenta"/>
        </w:rPr>
        <w:t xml:space="preserve"> delle altre persone;</w:t>
      </w:r>
    </w:p>
    <w:p w:rsidR="00906CA5" w:rsidRPr="004F425A" w:rsidRDefault="00906CA5" w:rsidP="00906CA5">
      <w:pPr>
        <w:pStyle w:val="xmsolistparagraph"/>
        <w:numPr>
          <w:ilvl w:val="0"/>
          <w:numId w:val="43"/>
        </w:numPr>
        <w:spacing w:line="252" w:lineRule="auto"/>
        <w:ind w:left="336"/>
        <w:jc w:val="both"/>
        <w:rPr>
          <w:rFonts w:ascii="Calibri" w:hAnsi="Calibri" w:cs="Calibri"/>
          <w:i/>
          <w:sz w:val="22"/>
          <w:szCs w:val="22"/>
          <w:highlight w:val="magenta"/>
        </w:rPr>
      </w:pPr>
      <w:r w:rsidRPr="004F425A">
        <w:rPr>
          <w:rFonts w:ascii="Calibri" w:hAnsi="Calibri" w:cs="Calibri"/>
          <w:i/>
          <w:sz w:val="22"/>
          <w:szCs w:val="22"/>
          <w:highlight w:val="magenta"/>
        </w:rPr>
        <w:t xml:space="preserve">Offre </w:t>
      </w:r>
      <w:r w:rsidR="00B5025E" w:rsidRPr="004F425A">
        <w:rPr>
          <w:rFonts w:ascii="Calibri" w:hAnsi="Calibri" w:cs="Calibri"/>
          <w:i/>
          <w:sz w:val="22"/>
          <w:szCs w:val="22"/>
          <w:highlight w:val="magenta"/>
        </w:rPr>
        <w:t xml:space="preserve">spontaneamente </w:t>
      </w:r>
      <w:r w:rsidRPr="004F425A">
        <w:rPr>
          <w:rFonts w:ascii="Calibri" w:hAnsi="Calibri" w:cs="Calibri"/>
          <w:i/>
          <w:sz w:val="22"/>
          <w:szCs w:val="22"/>
          <w:highlight w:val="magenta"/>
        </w:rPr>
        <w:t xml:space="preserve">il proprio </w:t>
      </w:r>
      <w:r w:rsidRPr="004F425A">
        <w:rPr>
          <w:rFonts w:ascii="Calibri" w:hAnsi="Calibri" w:cs="Calibri"/>
          <w:b/>
          <w:i/>
          <w:sz w:val="22"/>
          <w:szCs w:val="22"/>
          <w:highlight w:val="magenta"/>
        </w:rPr>
        <w:t>aiuto ai colleghi</w:t>
      </w:r>
      <w:r w:rsidR="00B5025E" w:rsidRPr="004F425A">
        <w:rPr>
          <w:rFonts w:ascii="Calibri" w:hAnsi="Calibri" w:cs="Calibri"/>
          <w:b/>
          <w:i/>
          <w:sz w:val="22"/>
          <w:szCs w:val="22"/>
          <w:highlight w:val="magenta"/>
        </w:rPr>
        <w:t>.</w:t>
      </w:r>
    </w:p>
    <w:p w:rsidR="00112A41" w:rsidRPr="00112A41" w:rsidRDefault="00112A41" w:rsidP="00B5025E">
      <w:pPr>
        <w:pStyle w:val="xmsolistparagraph"/>
        <w:spacing w:line="252" w:lineRule="auto"/>
        <w:ind w:left="336"/>
        <w:jc w:val="both"/>
        <w:rPr>
          <w:rFonts w:ascii="Calibri" w:hAnsi="Calibri" w:cs="Calibri"/>
          <w:i/>
          <w:strike/>
          <w:sz w:val="22"/>
          <w:szCs w:val="22"/>
        </w:rPr>
      </w:pPr>
    </w:p>
    <w:p w:rsidR="005E36FC" w:rsidRDefault="005E36FC" w:rsidP="00BE4CB2">
      <w:pPr>
        <w:pStyle w:val="Paragrafoelenco"/>
        <w:ind w:left="1440"/>
        <w:jc w:val="both"/>
      </w:pPr>
    </w:p>
    <w:p w:rsidR="005E36FC" w:rsidRPr="00BE4CB2" w:rsidRDefault="005E36FC" w:rsidP="00BE4CB2">
      <w:pPr>
        <w:pStyle w:val="Paragrafoelenco"/>
        <w:ind w:left="1440"/>
        <w:jc w:val="both"/>
      </w:pPr>
    </w:p>
    <w:p w:rsidR="006D74E3" w:rsidRPr="004F425A" w:rsidRDefault="002C554B" w:rsidP="00976287">
      <w:pPr>
        <w:pStyle w:val="Paragrafoelenco"/>
        <w:ind w:left="0" w:hanging="11"/>
        <w:jc w:val="both"/>
        <w:rPr>
          <w:highlight w:val="cyan"/>
        </w:rPr>
      </w:pPr>
      <w:r w:rsidRPr="004F425A">
        <w:rPr>
          <w:b/>
          <w:highlight w:val="cyan"/>
        </w:rPr>
        <w:t>Propositi</w:t>
      </w:r>
      <w:r w:rsidR="00BE4CB2" w:rsidRPr="004F425A">
        <w:rPr>
          <w:b/>
          <w:highlight w:val="cyan"/>
        </w:rPr>
        <w:t>vità e risoluzione dei problemi</w:t>
      </w:r>
      <w:r w:rsidRPr="004F425A">
        <w:rPr>
          <w:highlight w:val="cyan"/>
        </w:rPr>
        <w:t>.</w:t>
      </w:r>
      <w:r w:rsidR="006D74E3" w:rsidRPr="004F425A">
        <w:rPr>
          <w:highlight w:val="cyan"/>
        </w:rPr>
        <w:t>Affronta i problemi lavorativi in modo costruttivo, propositivo e appropriato. Partecipa attivamente al processo di miglioramento continuo.</w:t>
      </w:r>
    </w:p>
    <w:p w:rsidR="00D360AF" w:rsidRPr="004F425A" w:rsidRDefault="00112A41" w:rsidP="00112A41">
      <w:pPr>
        <w:pStyle w:val="xmsolistparagraph"/>
        <w:spacing w:line="252" w:lineRule="auto"/>
        <w:jc w:val="both"/>
        <w:rPr>
          <w:highlight w:val="cyan"/>
        </w:rPr>
      </w:pPr>
      <w:r w:rsidRPr="004F425A">
        <w:rPr>
          <w:rFonts w:ascii="Calibri" w:hAnsi="Calibri" w:cs="Calibri"/>
          <w:sz w:val="22"/>
          <w:szCs w:val="22"/>
          <w:highlight w:val="cyan"/>
          <w:shd w:val="clear" w:color="auto" w:fill="FFFFFF"/>
        </w:rPr>
        <w:t>Alcuni esempi di comportamenti virtuosi:</w:t>
      </w:r>
    </w:p>
    <w:p w:rsidR="005E36FC" w:rsidRPr="004F425A" w:rsidRDefault="005E36FC" w:rsidP="0085061B">
      <w:pPr>
        <w:pStyle w:val="xmsolistparagraph"/>
        <w:numPr>
          <w:ilvl w:val="0"/>
          <w:numId w:val="44"/>
        </w:numPr>
        <w:spacing w:line="252" w:lineRule="auto"/>
        <w:ind w:left="336"/>
        <w:jc w:val="both"/>
        <w:rPr>
          <w:rFonts w:ascii="Calibri" w:hAnsi="Calibri" w:cs="Calibri"/>
          <w:i/>
          <w:sz w:val="22"/>
          <w:szCs w:val="22"/>
          <w:highlight w:val="cyan"/>
        </w:rPr>
      </w:pPr>
      <w:r w:rsidRPr="004F425A">
        <w:rPr>
          <w:rFonts w:ascii="Calibri" w:hAnsi="Calibri" w:cs="Calibri"/>
          <w:i/>
          <w:sz w:val="22"/>
          <w:szCs w:val="22"/>
          <w:highlight w:val="cyan"/>
        </w:rPr>
        <w:t xml:space="preserve">Propone idee e soluzioni concrete e pertinenti </w:t>
      </w:r>
      <w:r w:rsidR="007A0112" w:rsidRPr="004F425A">
        <w:rPr>
          <w:rFonts w:ascii="Calibri" w:hAnsi="Calibri" w:cs="Calibri"/>
          <w:i/>
          <w:sz w:val="22"/>
          <w:szCs w:val="22"/>
          <w:highlight w:val="cyan"/>
        </w:rPr>
        <w:t>per migliorare il proprio lavoro o i processi aziendali</w:t>
      </w:r>
    </w:p>
    <w:p w:rsidR="005E36FC" w:rsidRPr="004F425A" w:rsidRDefault="00A349CC" w:rsidP="0085061B">
      <w:pPr>
        <w:pStyle w:val="xmsolistparagraph"/>
        <w:numPr>
          <w:ilvl w:val="0"/>
          <w:numId w:val="44"/>
        </w:numPr>
        <w:spacing w:line="252" w:lineRule="auto"/>
        <w:ind w:left="336"/>
        <w:jc w:val="both"/>
        <w:rPr>
          <w:rFonts w:ascii="Calibri" w:hAnsi="Calibri" w:cs="Calibri"/>
          <w:i/>
          <w:sz w:val="22"/>
          <w:szCs w:val="22"/>
          <w:highlight w:val="cyan"/>
        </w:rPr>
      </w:pPr>
      <w:r w:rsidRPr="004F425A">
        <w:rPr>
          <w:rFonts w:ascii="Calibri" w:hAnsi="Calibri" w:cs="Calibri"/>
          <w:i/>
          <w:sz w:val="22"/>
          <w:szCs w:val="22"/>
          <w:highlight w:val="cyan"/>
        </w:rPr>
        <w:t>Ha</w:t>
      </w:r>
      <w:r w:rsidR="0059703B" w:rsidRPr="004F425A">
        <w:rPr>
          <w:rFonts w:ascii="Calibri" w:hAnsi="Calibri" w:cs="Calibri"/>
          <w:i/>
          <w:sz w:val="22"/>
          <w:szCs w:val="22"/>
          <w:highlight w:val="cyan"/>
        </w:rPr>
        <w:t xml:space="preserve"> un </w:t>
      </w:r>
      <w:r w:rsidR="0059703B" w:rsidRPr="004F425A">
        <w:rPr>
          <w:rFonts w:ascii="Calibri" w:hAnsi="Calibri" w:cs="Calibri"/>
          <w:b/>
          <w:i/>
          <w:sz w:val="22"/>
          <w:szCs w:val="22"/>
          <w:highlight w:val="cyan"/>
        </w:rPr>
        <w:t>ruolo attivo</w:t>
      </w:r>
      <w:r w:rsidR="0059703B" w:rsidRPr="004F425A">
        <w:rPr>
          <w:rFonts w:ascii="Calibri" w:hAnsi="Calibri" w:cs="Calibri"/>
          <w:i/>
          <w:sz w:val="22"/>
          <w:szCs w:val="22"/>
          <w:highlight w:val="cyan"/>
        </w:rPr>
        <w:t xml:space="preserve"> nei </w:t>
      </w:r>
      <w:r w:rsidR="005E36FC" w:rsidRPr="004F425A">
        <w:rPr>
          <w:rFonts w:ascii="Calibri" w:hAnsi="Calibri" w:cs="Calibri"/>
          <w:i/>
          <w:sz w:val="22"/>
          <w:szCs w:val="22"/>
          <w:highlight w:val="cyan"/>
        </w:rPr>
        <w:t>gruppi di lavoro</w:t>
      </w:r>
      <w:r w:rsidR="00E14C74" w:rsidRPr="004F425A">
        <w:rPr>
          <w:rFonts w:ascii="Calibri" w:hAnsi="Calibri" w:cs="Calibri"/>
          <w:i/>
          <w:sz w:val="22"/>
          <w:szCs w:val="22"/>
          <w:highlight w:val="cyan"/>
        </w:rPr>
        <w:t>,</w:t>
      </w:r>
      <w:r w:rsidR="005E36FC" w:rsidRPr="004F425A">
        <w:rPr>
          <w:rFonts w:ascii="Calibri" w:hAnsi="Calibri" w:cs="Calibri"/>
          <w:i/>
          <w:sz w:val="22"/>
          <w:szCs w:val="22"/>
          <w:highlight w:val="cyan"/>
        </w:rPr>
        <w:t xml:space="preserve"> esprimendo il </w:t>
      </w:r>
      <w:r w:rsidR="005E36FC" w:rsidRPr="004F425A">
        <w:rPr>
          <w:rFonts w:ascii="Calibri" w:hAnsi="Calibri" w:cs="Calibri"/>
          <w:b/>
          <w:i/>
          <w:sz w:val="22"/>
          <w:szCs w:val="22"/>
          <w:highlight w:val="cyan"/>
        </w:rPr>
        <w:t>proprio punto di vista</w:t>
      </w:r>
    </w:p>
    <w:p w:rsidR="005E36FC" w:rsidRPr="004F425A" w:rsidRDefault="005E36FC" w:rsidP="0085061B">
      <w:pPr>
        <w:pStyle w:val="xmsolistparagraph"/>
        <w:numPr>
          <w:ilvl w:val="0"/>
          <w:numId w:val="44"/>
        </w:numPr>
        <w:spacing w:line="252" w:lineRule="auto"/>
        <w:ind w:left="336"/>
        <w:jc w:val="both"/>
        <w:rPr>
          <w:rFonts w:ascii="Calibri" w:hAnsi="Calibri" w:cs="Calibri"/>
          <w:sz w:val="22"/>
          <w:szCs w:val="22"/>
          <w:highlight w:val="cyan"/>
        </w:rPr>
      </w:pPr>
      <w:r w:rsidRPr="004F425A">
        <w:rPr>
          <w:rFonts w:ascii="Calibri" w:hAnsi="Calibri" w:cs="Calibri"/>
          <w:i/>
          <w:sz w:val="22"/>
          <w:szCs w:val="22"/>
          <w:highlight w:val="cyan"/>
        </w:rPr>
        <w:t xml:space="preserve">Si interessa ai </w:t>
      </w:r>
      <w:r w:rsidRPr="004F425A">
        <w:rPr>
          <w:rFonts w:ascii="Calibri" w:hAnsi="Calibri" w:cs="Calibri"/>
          <w:b/>
          <w:i/>
          <w:sz w:val="22"/>
          <w:szCs w:val="22"/>
          <w:highlight w:val="cyan"/>
        </w:rPr>
        <w:t>nuovi progetti</w:t>
      </w:r>
      <w:r w:rsidRPr="004F425A">
        <w:rPr>
          <w:rFonts w:ascii="Calibri" w:hAnsi="Calibri" w:cs="Calibri"/>
          <w:i/>
          <w:sz w:val="22"/>
          <w:szCs w:val="22"/>
          <w:highlight w:val="cyan"/>
        </w:rPr>
        <w:t xml:space="preserve"> aziendali e ne coglie gli aspetti positivi</w:t>
      </w:r>
    </w:p>
    <w:p w:rsidR="005E36FC" w:rsidRDefault="005E36FC" w:rsidP="00BE4CB2">
      <w:pPr>
        <w:pStyle w:val="Paragrafoelenco"/>
        <w:ind w:left="1440"/>
        <w:jc w:val="both"/>
      </w:pPr>
    </w:p>
    <w:p w:rsidR="005E36FC" w:rsidRPr="00BE4CB2" w:rsidRDefault="005E36FC" w:rsidP="00BE4CB2">
      <w:pPr>
        <w:pStyle w:val="Paragrafoelenco"/>
        <w:ind w:left="1440"/>
        <w:jc w:val="both"/>
      </w:pPr>
    </w:p>
    <w:p w:rsidR="00C900FD" w:rsidRPr="004F425A" w:rsidRDefault="002C554B" w:rsidP="00C900FD">
      <w:pPr>
        <w:pStyle w:val="Paragrafoelenco"/>
        <w:ind w:left="0" w:hanging="11"/>
        <w:jc w:val="both"/>
        <w:rPr>
          <w:highlight w:val="yellow"/>
        </w:rPr>
      </w:pPr>
      <w:r w:rsidRPr="004F425A">
        <w:rPr>
          <w:b/>
          <w:highlight w:val="yellow"/>
        </w:rPr>
        <w:t>Assunzione di responsabilità verso l’organizzazione.</w:t>
      </w:r>
      <w:r w:rsidR="00D360AF" w:rsidRPr="004F425A">
        <w:rPr>
          <w:highlight w:val="yellow"/>
        </w:rPr>
        <w:t>Opera con senso del dovere. E’ attento al bene del team di lavoro e dell’azienda. Rispetta le norme aziendali, in particolare quelle relative a salute e sicurezza, ambiente, pratiche di buona fabbricazione.</w:t>
      </w:r>
    </w:p>
    <w:p w:rsidR="00112A41" w:rsidRPr="004F425A" w:rsidRDefault="00112A41" w:rsidP="00112A41">
      <w:pPr>
        <w:pStyle w:val="xmsolistparagraph"/>
        <w:spacing w:line="252" w:lineRule="auto"/>
        <w:jc w:val="both"/>
        <w:rPr>
          <w:rFonts w:ascii="Calibri" w:hAnsi="Calibri" w:cs="Calibri"/>
          <w:sz w:val="22"/>
          <w:szCs w:val="22"/>
          <w:highlight w:val="yellow"/>
        </w:rPr>
      </w:pPr>
      <w:r w:rsidRPr="004F425A">
        <w:rPr>
          <w:rFonts w:ascii="Calibri" w:hAnsi="Calibri" w:cs="Calibri"/>
          <w:sz w:val="22"/>
          <w:szCs w:val="22"/>
          <w:highlight w:val="yellow"/>
          <w:shd w:val="clear" w:color="auto" w:fill="FFFFFF"/>
        </w:rPr>
        <w:t>Alcuni esempi di comportamenti virtuosi:</w:t>
      </w:r>
    </w:p>
    <w:p w:rsidR="00632392" w:rsidRPr="004F425A" w:rsidRDefault="00014669"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b/>
          <w:i/>
          <w:sz w:val="22"/>
          <w:szCs w:val="22"/>
          <w:highlight w:val="yellow"/>
        </w:rPr>
        <w:t>Non si accontenta</w:t>
      </w:r>
      <w:r w:rsidRPr="004F425A">
        <w:rPr>
          <w:rFonts w:ascii="Calibri" w:hAnsi="Calibri" w:cs="Calibri"/>
          <w:i/>
          <w:sz w:val="22"/>
          <w:szCs w:val="22"/>
          <w:highlight w:val="yellow"/>
        </w:rPr>
        <w:t xml:space="preserve"> di fare il </w:t>
      </w:r>
      <w:r w:rsidRPr="004F425A">
        <w:rPr>
          <w:rFonts w:ascii="Calibri" w:hAnsi="Calibri" w:cs="Calibri"/>
          <w:b/>
          <w:i/>
          <w:sz w:val="22"/>
          <w:szCs w:val="22"/>
          <w:highlight w:val="yellow"/>
        </w:rPr>
        <w:t>minimo</w:t>
      </w:r>
      <w:r w:rsidRPr="004F425A">
        <w:rPr>
          <w:rFonts w:ascii="Calibri" w:hAnsi="Calibri" w:cs="Calibri"/>
          <w:i/>
          <w:sz w:val="22"/>
          <w:szCs w:val="22"/>
          <w:highlight w:val="yellow"/>
        </w:rPr>
        <w:t xml:space="preserve"> necessario;</w:t>
      </w:r>
    </w:p>
    <w:p w:rsidR="00632392" w:rsidRPr="004F425A" w:rsidRDefault="00E14C74"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b/>
          <w:i/>
          <w:sz w:val="22"/>
          <w:szCs w:val="22"/>
          <w:highlight w:val="yellow"/>
        </w:rPr>
        <w:t xml:space="preserve">Si impegna </w:t>
      </w:r>
      <w:r w:rsidR="00656DB1" w:rsidRPr="004F425A">
        <w:rPr>
          <w:rFonts w:ascii="Calibri" w:hAnsi="Calibri" w:cs="Calibri"/>
          <w:b/>
          <w:i/>
          <w:sz w:val="22"/>
          <w:szCs w:val="22"/>
          <w:highlight w:val="yellow"/>
        </w:rPr>
        <w:t>indipendentemente dal</w:t>
      </w:r>
      <w:r w:rsidR="00112A41" w:rsidRPr="004F425A">
        <w:rPr>
          <w:rFonts w:ascii="Calibri" w:hAnsi="Calibri" w:cs="Calibri"/>
          <w:b/>
          <w:i/>
          <w:sz w:val="22"/>
          <w:szCs w:val="22"/>
          <w:highlight w:val="yellow"/>
        </w:rPr>
        <w:t xml:space="preserve">le </w:t>
      </w:r>
      <w:r w:rsidR="00985A3A" w:rsidRPr="004F425A">
        <w:rPr>
          <w:rFonts w:ascii="Calibri" w:hAnsi="Calibri" w:cs="Calibri"/>
          <w:b/>
          <w:i/>
          <w:sz w:val="22"/>
          <w:szCs w:val="22"/>
          <w:highlight w:val="yellow"/>
        </w:rPr>
        <w:t xml:space="preserve">proprie </w:t>
      </w:r>
      <w:r w:rsidRPr="004F425A">
        <w:rPr>
          <w:rFonts w:ascii="Calibri" w:hAnsi="Calibri" w:cs="Calibri"/>
          <w:b/>
          <w:i/>
          <w:sz w:val="22"/>
          <w:szCs w:val="22"/>
          <w:highlight w:val="yellow"/>
        </w:rPr>
        <w:t>preferenze</w:t>
      </w:r>
      <w:r w:rsidRPr="004F425A">
        <w:rPr>
          <w:rFonts w:ascii="Calibri" w:hAnsi="Calibri" w:cs="Calibri"/>
          <w:i/>
          <w:sz w:val="22"/>
          <w:szCs w:val="22"/>
          <w:highlight w:val="yellow"/>
        </w:rPr>
        <w:t xml:space="preserve"> sulle attività da svolgere e sulle </w:t>
      </w:r>
      <w:r w:rsidR="00112A41" w:rsidRPr="004F425A">
        <w:rPr>
          <w:rFonts w:ascii="Calibri" w:hAnsi="Calibri" w:cs="Calibri"/>
          <w:i/>
          <w:sz w:val="22"/>
          <w:szCs w:val="22"/>
          <w:highlight w:val="yellow"/>
        </w:rPr>
        <w:t xml:space="preserve">persone </w:t>
      </w:r>
      <w:r w:rsidRPr="004F425A">
        <w:rPr>
          <w:rFonts w:ascii="Calibri" w:hAnsi="Calibri" w:cs="Calibri"/>
          <w:i/>
          <w:sz w:val="22"/>
          <w:szCs w:val="22"/>
          <w:highlight w:val="yellow"/>
        </w:rPr>
        <w:t>coinvolte</w:t>
      </w:r>
      <w:r w:rsidR="00014669" w:rsidRPr="004F425A">
        <w:rPr>
          <w:rFonts w:ascii="Calibri" w:hAnsi="Calibri" w:cs="Calibri"/>
          <w:i/>
          <w:sz w:val="22"/>
          <w:szCs w:val="22"/>
          <w:highlight w:val="yellow"/>
        </w:rPr>
        <w:t>;</w:t>
      </w:r>
    </w:p>
    <w:p w:rsidR="00632392" w:rsidRPr="004F425A" w:rsidRDefault="00014669"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i/>
          <w:sz w:val="22"/>
          <w:szCs w:val="22"/>
          <w:highlight w:val="yellow"/>
        </w:rPr>
        <w:t xml:space="preserve">Agisce </w:t>
      </w:r>
      <w:r w:rsidR="00112A41" w:rsidRPr="004F425A">
        <w:rPr>
          <w:rFonts w:ascii="Calibri" w:hAnsi="Calibri" w:cs="Calibri"/>
          <w:i/>
          <w:sz w:val="22"/>
          <w:szCs w:val="22"/>
          <w:highlight w:val="yellow"/>
        </w:rPr>
        <w:t xml:space="preserve">valutando </w:t>
      </w:r>
      <w:r w:rsidRPr="004F425A">
        <w:rPr>
          <w:rFonts w:ascii="Calibri" w:hAnsi="Calibri" w:cs="Calibri"/>
          <w:i/>
          <w:sz w:val="22"/>
          <w:szCs w:val="22"/>
          <w:highlight w:val="yellow"/>
        </w:rPr>
        <w:t xml:space="preserve">le </w:t>
      </w:r>
      <w:r w:rsidRPr="004F425A">
        <w:rPr>
          <w:rFonts w:ascii="Calibri" w:hAnsi="Calibri" w:cs="Calibri"/>
          <w:b/>
          <w:i/>
          <w:sz w:val="22"/>
          <w:szCs w:val="22"/>
          <w:highlight w:val="yellow"/>
        </w:rPr>
        <w:t>conseguenze</w:t>
      </w:r>
      <w:r w:rsidRPr="004F425A">
        <w:rPr>
          <w:rFonts w:ascii="Calibri" w:hAnsi="Calibri" w:cs="Calibri"/>
          <w:i/>
          <w:sz w:val="22"/>
          <w:szCs w:val="22"/>
          <w:highlight w:val="yellow"/>
        </w:rPr>
        <w:t xml:space="preserve"> delle proprie azioni;</w:t>
      </w:r>
    </w:p>
    <w:p w:rsidR="00014669" w:rsidRPr="004F425A" w:rsidRDefault="00014669"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b/>
          <w:i/>
          <w:sz w:val="22"/>
          <w:szCs w:val="22"/>
          <w:highlight w:val="yellow"/>
        </w:rPr>
        <w:t>Ammette i propri errori</w:t>
      </w:r>
      <w:r w:rsidRPr="004F425A">
        <w:rPr>
          <w:rFonts w:ascii="Calibri" w:hAnsi="Calibri" w:cs="Calibri"/>
          <w:i/>
          <w:sz w:val="22"/>
          <w:szCs w:val="22"/>
          <w:highlight w:val="yellow"/>
        </w:rPr>
        <w:t xml:space="preserve"> e non cerca di nasconderli;</w:t>
      </w:r>
    </w:p>
    <w:p w:rsidR="00014669" w:rsidRPr="004F425A" w:rsidRDefault="00014669"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b/>
          <w:i/>
          <w:sz w:val="22"/>
          <w:szCs w:val="22"/>
          <w:highlight w:val="yellow"/>
        </w:rPr>
        <w:t>Condivide le informazioni</w:t>
      </w:r>
      <w:r w:rsidR="0059703B" w:rsidRPr="004F425A">
        <w:rPr>
          <w:rFonts w:ascii="Calibri" w:hAnsi="Calibri" w:cs="Calibri"/>
          <w:i/>
          <w:sz w:val="22"/>
          <w:szCs w:val="22"/>
          <w:highlight w:val="yellow"/>
        </w:rPr>
        <w:t xml:space="preserve">utili ai colleghi e all’azienda </w:t>
      </w:r>
      <w:r w:rsidRPr="004F425A">
        <w:rPr>
          <w:rFonts w:ascii="Calibri" w:hAnsi="Calibri" w:cs="Calibri"/>
          <w:i/>
          <w:sz w:val="22"/>
          <w:szCs w:val="22"/>
          <w:highlight w:val="yellow"/>
        </w:rPr>
        <w:t xml:space="preserve">in modo chiaro, completo e tempestivo; </w:t>
      </w:r>
    </w:p>
    <w:p w:rsidR="00014669" w:rsidRPr="004F425A" w:rsidRDefault="00014669"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b/>
          <w:i/>
          <w:sz w:val="22"/>
          <w:szCs w:val="22"/>
          <w:highlight w:val="yellow"/>
        </w:rPr>
        <w:t>Tratta le cose</w:t>
      </w:r>
      <w:r w:rsidRPr="004F425A">
        <w:rPr>
          <w:rFonts w:ascii="Calibri" w:hAnsi="Calibri" w:cs="Calibri"/>
          <w:i/>
          <w:sz w:val="22"/>
          <w:szCs w:val="22"/>
          <w:highlight w:val="yellow"/>
        </w:rPr>
        <w:t xml:space="preserve"> dell’azienda come fossero </w:t>
      </w:r>
      <w:r w:rsidRPr="004F425A">
        <w:rPr>
          <w:rFonts w:ascii="Calibri" w:hAnsi="Calibri" w:cs="Calibri"/>
          <w:b/>
          <w:i/>
          <w:sz w:val="22"/>
          <w:szCs w:val="22"/>
          <w:highlight w:val="yellow"/>
        </w:rPr>
        <w:t>le proprie</w:t>
      </w:r>
      <w:r w:rsidRPr="004F425A">
        <w:rPr>
          <w:rFonts w:ascii="Calibri" w:hAnsi="Calibri" w:cs="Calibri"/>
          <w:i/>
          <w:sz w:val="22"/>
          <w:szCs w:val="22"/>
          <w:highlight w:val="yellow"/>
        </w:rPr>
        <w:t>;</w:t>
      </w:r>
    </w:p>
    <w:p w:rsidR="00564721" w:rsidRPr="004F425A" w:rsidRDefault="00E8110A" w:rsidP="00632392">
      <w:pPr>
        <w:pStyle w:val="xmsolistparagraph"/>
        <w:numPr>
          <w:ilvl w:val="0"/>
          <w:numId w:val="47"/>
        </w:numPr>
        <w:ind w:left="336"/>
        <w:jc w:val="both"/>
        <w:rPr>
          <w:rFonts w:ascii="Calibri" w:hAnsi="Calibri" w:cs="Calibri"/>
          <w:i/>
          <w:sz w:val="22"/>
          <w:szCs w:val="22"/>
          <w:highlight w:val="yellow"/>
        </w:rPr>
      </w:pPr>
      <w:r w:rsidRPr="004F425A">
        <w:rPr>
          <w:rFonts w:ascii="Calibri" w:hAnsi="Calibri" w:cs="Calibri"/>
          <w:i/>
          <w:sz w:val="22"/>
          <w:szCs w:val="22"/>
          <w:highlight w:val="yellow"/>
        </w:rPr>
        <w:t xml:space="preserve">E’ attento a </w:t>
      </w:r>
      <w:r w:rsidRPr="004F425A">
        <w:rPr>
          <w:rFonts w:ascii="Calibri" w:hAnsi="Calibri" w:cs="Calibri"/>
          <w:b/>
          <w:i/>
          <w:sz w:val="22"/>
          <w:szCs w:val="22"/>
          <w:highlight w:val="yellow"/>
        </w:rPr>
        <w:t>n</w:t>
      </w:r>
      <w:r w:rsidR="00564721" w:rsidRPr="004F425A">
        <w:rPr>
          <w:rFonts w:ascii="Calibri" w:hAnsi="Calibri" w:cs="Calibri"/>
          <w:b/>
          <w:i/>
          <w:sz w:val="22"/>
          <w:szCs w:val="22"/>
          <w:highlight w:val="yellow"/>
        </w:rPr>
        <w:t>on mette</w:t>
      </w:r>
      <w:r w:rsidR="004F1A2D" w:rsidRPr="004F425A">
        <w:rPr>
          <w:rFonts w:ascii="Calibri" w:hAnsi="Calibri" w:cs="Calibri"/>
          <w:b/>
          <w:i/>
          <w:sz w:val="22"/>
          <w:szCs w:val="22"/>
          <w:highlight w:val="yellow"/>
        </w:rPr>
        <w:t>re</w:t>
      </w:r>
      <w:r w:rsidR="00564721" w:rsidRPr="004F425A">
        <w:rPr>
          <w:rFonts w:ascii="Calibri" w:hAnsi="Calibri" w:cs="Calibri"/>
          <w:b/>
          <w:i/>
          <w:sz w:val="22"/>
          <w:szCs w:val="22"/>
          <w:highlight w:val="yellow"/>
        </w:rPr>
        <w:t xml:space="preserve"> a rischio la salute</w:t>
      </w:r>
      <w:r w:rsidR="00564721" w:rsidRPr="004F425A">
        <w:rPr>
          <w:rFonts w:ascii="Calibri" w:hAnsi="Calibri" w:cs="Calibri"/>
          <w:i/>
          <w:sz w:val="22"/>
          <w:szCs w:val="22"/>
          <w:highlight w:val="yellow"/>
        </w:rPr>
        <w:t xml:space="preserve"> propria e altrui;</w:t>
      </w:r>
    </w:p>
    <w:p w:rsidR="00C02ED4" w:rsidRDefault="00C02ED4" w:rsidP="00BE4CB2">
      <w:pPr>
        <w:pStyle w:val="Titolo3"/>
        <w:tabs>
          <w:tab w:val="left" w:pos="567"/>
        </w:tabs>
        <w:spacing w:before="0" w:after="160" w:line="259" w:lineRule="auto"/>
        <w:jc w:val="both"/>
        <w:rPr>
          <w:sz w:val="32"/>
          <w:szCs w:val="32"/>
        </w:rPr>
      </w:pPr>
      <w:bookmarkStart w:id="4" w:name="_Toc20455057"/>
    </w:p>
    <w:p w:rsidR="002C554B" w:rsidRPr="00BE4CB2" w:rsidRDefault="002C554B" w:rsidP="00BE4CB2">
      <w:pPr>
        <w:pStyle w:val="Titolo3"/>
        <w:tabs>
          <w:tab w:val="left" w:pos="567"/>
        </w:tabs>
        <w:spacing w:before="0" w:after="160" w:line="259" w:lineRule="auto"/>
        <w:jc w:val="both"/>
        <w:rPr>
          <w:sz w:val="32"/>
          <w:szCs w:val="32"/>
        </w:rPr>
      </w:pPr>
      <w:r w:rsidRPr="00BE4CB2">
        <w:rPr>
          <w:sz w:val="32"/>
          <w:szCs w:val="32"/>
        </w:rPr>
        <w:t>Scala di punteggi</w:t>
      </w:r>
      <w:bookmarkEnd w:id="4"/>
    </w:p>
    <w:p w:rsidR="00E249F2" w:rsidRPr="00BE4CB2" w:rsidRDefault="00E249F2" w:rsidP="00BE4CB2">
      <w:pPr>
        <w:jc w:val="both"/>
      </w:pPr>
      <w:r w:rsidRPr="00BE4CB2">
        <w:t>Per ciascun elemento il valutatore esprime un</w:t>
      </w:r>
      <w:r w:rsidR="003E5AA4" w:rsidRPr="00BE4CB2">
        <w:t xml:space="preserve"> punteggio sulla seguente scala</w:t>
      </w:r>
      <w:r w:rsidRPr="00BE4CB2">
        <w:t xml:space="preserve">: </w:t>
      </w:r>
    </w:p>
    <w:p w:rsidR="003E5AA4" w:rsidRPr="00BE4CB2" w:rsidRDefault="00E249F2" w:rsidP="00BE4CB2">
      <w:pPr>
        <w:jc w:val="both"/>
      </w:pPr>
      <w:r w:rsidRPr="00BE4CB2">
        <w:t>1 (non adeguato); 2 (parzialmente adeguato); 3</w:t>
      </w:r>
      <w:r w:rsidR="003E5AA4" w:rsidRPr="00BE4CB2">
        <w:t xml:space="preserve"> (adeguato)</w:t>
      </w:r>
      <w:r w:rsidRPr="00BE4CB2">
        <w:t>;4</w:t>
      </w:r>
      <w:r w:rsidR="003E5AA4" w:rsidRPr="00BE4CB2">
        <w:t xml:space="preserve"> (più che adeguato);5 (eccellente).</w:t>
      </w:r>
    </w:p>
    <w:p w:rsidR="00E249F2" w:rsidRPr="00BE4CB2" w:rsidRDefault="003E5AA4" w:rsidP="00BE4CB2">
      <w:pPr>
        <w:jc w:val="both"/>
      </w:pPr>
      <w:r w:rsidRPr="00BE4CB2">
        <w:t>Il valutatore può indicare, in alternativa al punteggio intero, uno dei seguenti punteggi 1,5; 2,5</w:t>
      </w:r>
      <w:r w:rsidR="00E249F2" w:rsidRPr="00BE4CB2">
        <w:t xml:space="preserve">; </w:t>
      </w:r>
      <w:r w:rsidRPr="00BE4CB2">
        <w:t>3,5; 4,5</w:t>
      </w:r>
      <w:r w:rsidR="00E249F2" w:rsidRPr="00BE4CB2">
        <w:t>.</w:t>
      </w:r>
    </w:p>
    <w:p w:rsidR="002C554B" w:rsidRPr="00BE4CB2" w:rsidRDefault="002C554B" w:rsidP="00BE4CB2">
      <w:pPr>
        <w:pStyle w:val="Titolo3"/>
        <w:spacing w:before="0" w:after="160" w:line="259" w:lineRule="auto"/>
        <w:jc w:val="both"/>
        <w:rPr>
          <w:sz w:val="32"/>
          <w:szCs w:val="32"/>
        </w:rPr>
      </w:pPr>
      <w:bookmarkStart w:id="5" w:name="_Toc20455058"/>
      <w:r w:rsidRPr="00BE4CB2">
        <w:rPr>
          <w:sz w:val="32"/>
          <w:szCs w:val="32"/>
        </w:rPr>
        <w:t>Campi complementari della scheda valutativa</w:t>
      </w:r>
      <w:bookmarkEnd w:id="5"/>
    </w:p>
    <w:p w:rsidR="008340CD" w:rsidRPr="00BE4CB2" w:rsidRDefault="008340CD" w:rsidP="00BE4CB2">
      <w:pPr>
        <w:jc w:val="both"/>
      </w:pPr>
      <w:r w:rsidRPr="00BE4CB2">
        <w:t>La scheda valutativa prevede alcuni campi complementari utili a rendere più chiaro e articolato il feedback nella comunicazione capo-collaboratore:</w:t>
      </w:r>
    </w:p>
    <w:p w:rsidR="008340CD" w:rsidRPr="00BE4CB2" w:rsidRDefault="00D62E5A" w:rsidP="00BE4CB2">
      <w:pPr>
        <w:pStyle w:val="Paragrafoelenco"/>
        <w:numPr>
          <w:ilvl w:val="0"/>
          <w:numId w:val="11"/>
        </w:numPr>
        <w:ind w:left="426" w:hanging="426"/>
        <w:jc w:val="both"/>
      </w:pPr>
      <w:r w:rsidRPr="00BE4CB2">
        <w:t>in sede di colloquio intermedio</w:t>
      </w:r>
    </w:p>
    <w:p w:rsidR="008340CD" w:rsidRPr="00BE4CB2" w:rsidRDefault="008340CD" w:rsidP="00BE4CB2">
      <w:pPr>
        <w:pStyle w:val="Paragrafoelenco"/>
        <w:numPr>
          <w:ilvl w:val="1"/>
          <w:numId w:val="11"/>
        </w:numPr>
        <w:ind w:left="851" w:hanging="425"/>
        <w:jc w:val="both"/>
      </w:pPr>
      <w:r w:rsidRPr="00BE4CB2">
        <w:t>Risultati intermedi raggiunti rispetto agli obiettivi qualitativi e quantitativi dell'anno</w:t>
      </w:r>
    </w:p>
    <w:p w:rsidR="008340CD" w:rsidRDefault="008340CD" w:rsidP="00BE4CB2">
      <w:pPr>
        <w:pStyle w:val="Paragrafoelenco"/>
        <w:numPr>
          <w:ilvl w:val="1"/>
          <w:numId w:val="11"/>
        </w:numPr>
        <w:ind w:left="851" w:hanging="425"/>
        <w:jc w:val="both"/>
      </w:pPr>
      <w:r w:rsidRPr="00BE4CB2">
        <w:t>Criticità, anche rispetto agli obiettivi dell'anno, e possibili soluzioni emerse dal colloquio</w:t>
      </w:r>
    </w:p>
    <w:p w:rsidR="00BE4CB2" w:rsidRPr="00BE4CB2" w:rsidRDefault="00BE4CB2" w:rsidP="00BE4CB2">
      <w:pPr>
        <w:pStyle w:val="Paragrafoelenco"/>
        <w:ind w:left="851"/>
        <w:jc w:val="both"/>
      </w:pPr>
    </w:p>
    <w:p w:rsidR="008340CD" w:rsidRPr="00BE4CB2" w:rsidRDefault="008340CD" w:rsidP="00BE4CB2">
      <w:pPr>
        <w:pStyle w:val="Paragrafoelenco"/>
        <w:numPr>
          <w:ilvl w:val="0"/>
          <w:numId w:val="11"/>
        </w:numPr>
        <w:ind w:left="426" w:hanging="426"/>
        <w:jc w:val="both"/>
      </w:pPr>
      <w:r w:rsidRPr="00BE4CB2">
        <w:t>in sede di colloquio finale</w:t>
      </w:r>
    </w:p>
    <w:p w:rsidR="008340CD" w:rsidRPr="00BE4CB2" w:rsidRDefault="008340CD" w:rsidP="00BE4CB2">
      <w:pPr>
        <w:pStyle w:val="Paragrafoelenco"/>
        <w:numPr>
          <w:ilvl w:val="1"/>
          <w:numId w:val="11"/>
        </w:numPr>
        <w:ind w:left="851" w:hanging="425"/>
        <w:jc w:val="both"/>
      </w:pPr>
      <w:r w:rsidRPr="00BE4CB2">
        <w:t>Risultati ottenuti</w:t>
      </w:r>
    </w:p>
    <w:p w:rsidR="008340CD" w:rsidRPr="00BE4CB2" w:rsidRDefault="008340CD" w:rsidP="00BE4CB2">
      <w:pPr>
        <w:pStyle w:val="Paragrafoelenco"/>
        <w:numPr>
          <w:ilvl w:val="1"/>
          <w:numId w:val="11"/>
        </w:numPr>
        <w:ind w:left="851" w:hanging="425"/>
        <w:jc w:val="both"/>
      </w:pPr>
      <w:r w:rsidRPr="00BE4CB2">
        <w:t>Definizione degli obiettivi quantitativi e/o qualitativi dell'anno nuovo</w:t>
      </w:r>
    </w:p>
    <w:p w:rsidR="008340CD" w:rsidRPr="00BE4CB2" w:rsidRDefault="008340CD" w:rsidP="00BE4CB2">
      <w:pPr>
        <w:pStyle w:val="Paragrafoelenco"/>
        <w:numPr>
          <w:ilvl w:val="1"/>
          <w:numId w:val="11"/>
        </w:numPr>
        <w:ind w:left="851" w:hanging="425"/>
        <w:jc w:val="both"/>
      </w:pPr>
      <w:r w:rsidRPr="00BE4CB2">
        <w:t>Piano di miglioramento e sviluppo professionale (se previsto)</w:t>
      </w:r>
    </w:p>
    <w:p w:rsidR="008340CD" w:rsidRPr="00BE4CB2" w:rsidRDefault="008340CD" w:rsidP="00BE4CB2">
      <w:pPr>
        <w:pStyle w:val="Paragrafoelenco"/>
        <w:numPr>
          <w:ilvl w:val="1"/>
          <w:numId w:val="11"/>
        </w:numPr>
        <w:ind w:left="851" w:hanging="425"/>
        <w:jc w:val="both"/>
      </w:pPr>
      <w:r w:rsidRPr="00BE4CB2">
        <w:t>Commento conclusivo a cura del valutatore</w:t>
      </w:r>
    </w:p>
    <w:p w:rsidR="008340CD" w:rsidRPr="00BE4CB2" w:rsidRDefault="008340CD" w:rsidP="00BE4CB2">
      <w:pPr>
        <w:pStyle w:val="Paragrafoelenco"/>
        <w:numPr>
          <w:ilvl w:val="1"/>
          <w:numId w:val="11"/>
        </w:numPr>
        <w:ind w:left="851" w:hanging="425"/>
        <w:jc w:val="both"/>
      </w:pPr>
      <w:r w:rsidRPr="00BE4CB2">
        <w:t>Commento conclusivo a cura del valutato</w:t>
      </w:r>
    </w:p>
    <w:p w:rsidR="00FD0FEE" w:rsidRDefault="00D62E5A" w:rsidP="00CF1C54">
      <w:pPr>
        <w:jc w:val="both"/>
      </w:pPr>
      <w:r w:rsidRPr="00BE4CB2">
        <w:t>I campi complementari elencati sopra si applicano sia alla scheda valutativa del capo sia a quella del collaboratore.</w:t>
      </w:r>
    </w:p>
    <w:p w:rsidR="00CF1C54" w:rsidRPr="00CF1C54" w:rsidRDefault="00CF1C54" w:rsidP="00CF1C54">
      <w:pPr>
        <w:jc w:val="both"/>
      </w:pPr>
      <w:r w:rsidRPr="004F425A">
        <w:rPr>
          <w:highlight w:val="yellow"/>
        </w:rPr>
        <w:t>Moltiplicatore premio di risultato</w:t>
      </w:r>
      <w:bookmarkStart w:id="6" w:name="_GoBack"/>
      <w:bookmarkEnd w:id="6"/>
    </w:p>
    <w:p w:rsidR="00D6231F" w:rsidRDefault="00C87638" w:rsidP="00F640B0">
      <w:pPr>
        <w:tabs>
          <w:tab w:val="left" w:pos="567"/>
        </w:tabs>
        <w:spacing w:after="0" w:line="240" w:lineRule="auto"/>
        <w:jc w:val="center"/>
        <w:rPr>
          <w:rFonts w:eastAsia="Arial" w:cs="Arial"/>
        </w:rPr>
      </w:pPr>
      <w:r>
        <w:rPr>
          <w:noProof/>
          <w:lang w:eastAsia="it-IT"/>
        </w:rPr>
        <w:object w:dxaOrig="9513" w:dyaOrig="4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47.65pt" o:ole="">
            <v:imagedata r:id="rId10" o:title=""/>
          </v:shape>
          <o:OLEObject Type="Embed" ProgID="Excel.Sheet.12" ShapeID="_x0000_i1025" DrawAspect="Content" ObjectID="_1635254430" r:id="rId11"/>
        </w:object>
      </w:r>
    </w:p>
    <w:p w:rsidR="000A754A" w:rsidRDefault="000A754A" w:rsidP="000A754A">
      <w:pPr>
        <w:tabs>
          <w:tab w:val="left" w:pos="567"/>
        </w:tabs>
        <w:rPr>
          <w:rFonts w:eastAsia="Arial" w:cs="Arial"/>
          <w:b/>
        </w:rPr>
      </w:pPr>
    </w:p>
    <w:p w:rsidR="00F058BF" w:rsidRDefault="00F058BF" w:rsidP="000A754A">
      <w:pPr>
        <w:tabs>
          <w:tab w:val="left" w:pos="567"/>
        </w:tabs>
        <w:rPr>
          <w:rFonts w:eastAsia="Arial" w:cs="Arial"/>
        </w:rPr>
      </w:pPr>
    </w:p>
    <w:p w:rsidR="008D02CF" w:rsidRPr="008D02CF" w:rsidRDefault="008D02CF" w:rsidP="008D02CF">
      <w:pPr>
        <w:jc w:val="center"/>
      </w:pPr>
    </w:p>
    <w:sectPr w:rsidR="008D02CF" w:rsidRPr="008D02CF" w:rsidSect="000F78DD">
      <w:type w:val="oddPag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F5B" w:rsidRDefault="00EC4F5B" w:rsidP="007C3365">
      <w:pPr>
        <w:spacing w:after="0" w:line="240" w:lineRule="auto"/>
      </w:pPr>
      <w:r>
        <w:separator/>
      </w:r>
    </w:p>
  </w:endnote>
  <w:endnote w:type="continuationSeparator" w:id="1">
    <w:p w:rsidR="00EC4F5B" w:rsidRDefault="00EC4F5B" w:rsidP="007C3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326585"/>
      <w:docPartObj>
        <w:docPartGallery w:val="Page Numbers (Bottom of Page)"/>
        <w:docPartUnique/>
      </w:docPartObj>
    </w:sdtPr>
    <w:sdtContent>
      <w:p w:rsidR="00EC2BCD" w:rsidRDefault="00865BF0">
        <w:pPr>
          <w:pStyle w:val="Pidipagina"/>
          <w:jc w:val="center"/>
        </w:pPr>
        <w:r>
          <w:fldChar w:fldCharType="begin"/>
        </w:r>
        <w:r w:rsidR="00EC2BCD">
          <w:instrText>PAGE   \* MERGEFORMAT</w:instrText>
        </w:r>
        <w:r>
          <w:fldChar w:fldCharType="separate"/>
        </w:r>
        <w:r w:rsidR="00DC1CF1">
          <w:rPr>
            <w:noProof/>
          </w:rPr>
          <w:t>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F5B" w:rsidRDefault="00EC4F5B" w:rsidP="007C3365">
      <w:pPr>
        <w:spacing w:after="0" w:line="240" w:lineRule="auto"/>
      </w:pPr>
      <w:r>
        <w:separator/>
      </w:r>
    </w:p>
  </w:footnote>
  <w:footnote w:type="continuationSeparator" w:id="1">
    <w:p w:rsidR="00EC4F5B" w:rsidRDefault="00EC4F5B" w:rsidP="007C33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B2E"/>
    <w:multiLevelType w:val="hybridMultilevel"/>
    <w:tmpl w:val="DDF0BB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05D1336"/>
    <w:multiLevelType w:val="hybridMultilevel"/>
    <w:tmpl w:val="72F0E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2E3A0C"/>
    <w:multiLevelType w:val="hybridMultilevel"/>
    <w:tmpl w:val="4306B7C8"/>
    <w:lvl w:ilvl="0" w:tplc="04100003">
      <w:start w:val="1"/>
      <w:numFmt w:val="bullet"/>
      <w:lvlText w:val="o"/>
      <w:lvlJc w:val="left"/>
      <w:pPr>
        <w:ind w:left="1800" w:hanging="360"/>
      </w:pPr>
      <w:rPr>
        <w:rFonts w:ascii="Courier New" w:hAnsi="Courier New" w:cs="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nsid w:val="0A046E74"/>
    <w:multiLevelType w:val="hybridMultilevel"/>
    <w:tmpl w:val="6860BF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840C24"/>
    <w:multiLevelType w:val="hybridMultilevel"/>
    <w:tmpl w:val="D2ACCC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334220"/>
    <w:multiLevelType w:val="hybridMultilevel"/>
    <w:tmpl w:val="1F8A796A"/>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FF187C"/>
    <w:multiLevelType w:val="hybridMultilevel"/>
    <w:tmpl w:val="B0F8C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30C722E"/>
    <w:multiLevelType w:val="hybridMultilevel"/>
    <w:tmpl w:val="285E055C"/>
    <w:lvl w:ilvl="0" w:tplc="04100003">
      <w:start w:val="1"/>
      <w:numFmt w:val="bullet"/>
      <w:lvlText w:val="o"/>
      <w:lvlJc w:val="left"/>
      <w:pPr>
        <w:ind w:left="1800" w:hanging="360"/>
      </w:pPr>
      <w:rPr>
        <w:rFonts w:ascii="Courier New" w:hAnsi="Courier New" w:cs="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140418F6"/>
    <w:multiLevelType w:val="hybridMultilevel"/>
    <w:tmpl w:val="AC84C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216A29"/>
    <w:multiLevelType w:val="hybridMultilevel"/>
    <w:tmpl w:val="D66EC6C2"/>
    <w:lvl w:ilvl="0" w:tplc="04100003">
      <w:start w:val="1"/>
      <w:numFmt w:val="bullet"/>
      <w:lvlText w:val="o"/>
      <w:lvlJc w:val="left"/>
      <w:pPr>
        <w:ind w:left="1800" w:hanging="360"/>
      </w:pPr>
      <w:rPr>
        <w:rFonts w:ascii="Courier New" w:hAnsi="Courier New" w:cs="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nsid w:val="166B35CA"/>
    <w:multiLevelType w:val="multilevel"/>
    <w:tmpl w:val="9F1A35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8E77A77"/>
    <w:multiLevelType w:val="hybridMultilevel"/>
    <w:tmpl w:val="DE4C8A74"/>
    <w:lvl w:ilvl="0" w:tplc="62D879E6">
      <w:start w:val="1"/>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6A27E9"/>
    <w:multiLevelType w:val="hybridMultilevel"/>
    <w:tmpl w:val="538A2E7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F3F5A28"/>
    <w:multiLevelType w:val="hybridMultilevel"/>
    <w:tmpl w:val="B260C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003560F"/>
    <w:multiLevelType w:val="hybridMultilevel"/>
    <w:tmpl w:val="E6C6E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574505"/>
    <w:multiLevelType w:val="multilevel"/>
    <w:tmpl w:val="BCEAEED2"/>
    <w:lvl w:ilvl="0">
      <w:start w:val="1"/>
      <w:numFmt w:val="decimal"/>
      <w:pStyle w:val="Titolo2"/>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22E724AC"/>
    <w:multiLevelType w:val="hybridMultilevel"/>
    <w:tmpl w:val="335A6BBE"/>
    <w:lvl w:ilvl="0" w:tplc="FAD8F5C4">
      <w:numFmt w:val="bullet"/>
      <w:lvlText w:val="-"/>
      <w:lvlJc w:val="left"/>
      <w:pPr>
        <w:tabs>
          <w:tab w:val="num" w:pos="360"/>
        </w:tabs>
        <w:ind w:left="360" w:hanging="360"/>
      </w:pPr>
      <w:rPr>
        <w:rFonts w:ascii="Arial" w:eastAsia="SimSun" w:hAnsi="Arial" w:cs="Aria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6540D77"/>
    <w:multiLevelType w:val="hybridMultilevel"/>
    <w:tmpl w:val="8BAEF73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2B341E0C"/>
    <w:multiLevelType w:val="hybridMultilevel"/>
    <w:tmpl w:val="ACBE66D2"/>
    <w:lvl w:ilvl="0" w:tplc="83D615CC">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nsid w:val="2E326145"/>
    <w:multiLevelType w:val="hybridMultilevel"/>
    <w:tmpl w:val="E12AC7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5572B5"/>
    <w:multiLevelType w:val="hybridMultilevel"/>
    <w:tmpl w:val="6F2EC532"/>
    <w:lvl w:ilvl="0" w:tplc="4D24DF70">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972A48"/>
    <w:multiLevelType w:val="hybridMultilevel"/>
    <w:tmpl w:val="1E2A9A76"/>
    <w:lvl w:ilvl="0" w:tplc="E952ADEE">
      <w:numFmt w:val="bullet"/>
      <w:lvlText w:val="-"/>
      <w:lvlJc w:val="left"/>
      <w:pPr>
        <w:ind w:left="720" w:hanging="360"/>
      </w:pPr>
      <w:rPr>
        <w:rFonts w:ascii="Calibri" w:eastAsiaTheme="minorEastAsia"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DE10C7"/>
    <w:multiLevelType w:val="hybridMultilevel"/>
    <w:tmpl w:val="C55E4B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F1420B6"/>
    <w:multiLevelType w:val="hybridMultilevel"/>
    <w:tmpl w:val="2146EDC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nsid w:val="40153311"/>
    <w:multiLevelType w:val="hybridMultilevel"/>
    <w:tmpl w:val="A10819C6"/>
    <w:lvl w:ilvl="0" w:tplc="0C8E215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ED18BF"/>
    <w:multiLevelType w:val="hybridMultilevel"/>
    <w:tmpl w:val="35F8E3A4"/>
    <w:lvl w:ilvl="0" w:tplc="04100003">
      <w:start w:val="1"/>
      <w:numFmt w:val="bullet"/>
      <w:lvlText w:val="o"/>
      <w:lvlJc w:val="left"/>
      <w:pPr>
        <w:ind w:left="1800" w:hanging="360"/>
      </w:pPr>
      <w:rPr>
        <w:rFonts w:ascii="Courier New" w:hAnsi="Courier New" w:cs="Courier New" w:hint="default"/>
      </w:rPr>
    </w:lvl>
    <w:lvl w:ilvl="1" w:tplc="AFC819DA">
      <w:numFmt w:val="bullet"/>
      <w:lvlText w:val=""/>
      <w:lvlJc w:val="left"/>
      <w:pPr>
        <w:ind w:left="2520" w:hanging="360"/>
      </w:pPr>
      <w:rPr>
        <w:rFonts w:ascii="Symbol" w:eastAsiaTheme="minorHAnsi" w:hAnsi="Symbol"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6">
    <w:nsid w:val="42B903FF"/>
    <w:multiLevelType w:val="hybridMultilevel"/>
    <w:tmpl w:val="7346C55E"/>
    <w:lvl w:ilvl="0" w:tplc="03E8402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7">
    <w:nsid w:val="4A5C7DD5"/>
    <w:multiLevelType w:val="hybridMultilevel"/>
    <w:tmpl w:val="69F0B64A"/>
    <w:lvl w:ilvl="0" w:tplc="CB5885DC">
      <w:start w:val="4"/>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F7B60B6"/>
    <w:multiLevelType w:val="hybridMultilevel"/>
    <w:tmpl w:val="0F1E3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FC32B5D"/>
    <w:multiLevelType w:val="hybridMultilevel"/>
    <w:tmpl w:val="D2604858"/>
    <w:lvl w:ilvl="0" w:tplc="D56E8646">
      <w:numFmt w:val="bullet"/>
      <w:lvlText w:val="-"/>
      <w:lvlJc w:val="left"/>
      <w:pPr>
        <w:ind w:left="786" w:hanging="360"/>
      </w:pPr>
      <w:rPr>
        <w:rFonts w:ascii="Verdana" w:eastAsiaTheme="minorHAnsi" w:hAnsi="Verdana" w:cs="Tahoma"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566D57D1"/>
    <w:multiLevelType w:val="hybridMultilevel"/>
    <w:tmpl w:val="4894A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6EE2122"/>
    <w:multiLevelType w:val="hybridMultilevel"/>
    <w:tmpl w:val="B1BAE1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9A254A2"/>
    <w:multiLevelType w:val="hybridMultilevel"/>
    <w:tmpl w:val="3E0EE7D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A5963BC"/>
    <w:multiLevelType w:val="hybridMultilevel"/>
    <w:tmpl w:val="214239D0"/>
    <w:lvl w:ilvl="0" w:tplc="725CB824">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9003B9"/>
    <w:multiLevelType w:val="hybridMultilevel"/>
    <w:tmpl w:val="17D25456"/>
    <w:lvl w:ilvl="0" w:tplc="135E4144">
      <w:start w:val="1"/>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5CD3A93"/>
    <w:multiLevelType w:val="hybridMultilevel"/>
    <w:tmpl w:val="5C42D712"/>
    <w:lvl w:ilvl="0" w:tplc="5FB0635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9925D52"/>
    <w:multiLevelType w:val="hybridMultilevel"/>
    <w:tmpl w:val="CFA809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E784C79"/>
    <w:multiLevelType w:val="hybridMultilevel"/>
    <w:tmpl w:val="2948053A"/>
    <w:lvl w:ilvl="0" w:tplc="E952ADEE">
      <w:numFmt w:val="bullet"/>
      <w:lvlText w:val="-"/>
      <w:lvlJc w:val="left"/>
      <w:pPr>
        <w:ind w:left="720" w:hanging="360"/>
      </w:pPr>
      <w:rPr>
        <w:rFonts w:ascii="Calibri" w:eastAsiaTheme="minorEastAsia"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ED06864"/>
    <w:multiLevelType w:val="multilevel"/>
    <w:tmpl w:val="03E49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E916E8"/>
    <w:multiLevelType w:val="hybridMultilevel"/>
    <w:tmpl w:val="1B7CB7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12C7121"/>
    <w:multiLevelType w:val="hybridMultilevel"/>
    <w:tmpl w:val="5AAAA9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2091C41"/>
    <w:multiLevelType w:val="hybridMultilevel"/>
    <w:tmpl w:val="36A4C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AB1A97"/>
    <w:multiLevelType w:val="hybridMultilevel"/>
    <w:tmpl w:val="2604F39C"/>
    <w:lvl w:ilvl="0" w:tplc="5C4A1C96">
      <w:numFmt w:val="bullet"/>
      <w:lvlText w:val=""/>
      <w:lvlJc w:val="left"/>
      <w:pPr>
        <w:ind w:left="1440" w:hanging="360"/>
      </w:pPr>
      <w:rPr>
        <w:rFonts w:ascii="Symbol" w:eastAsiaTheme="minorEastAsia" w:hAnsi="Symbol"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nsid w:val="79BC6129"/>
    <w:multiLevelType w:val="hybridMultilevel"/>
    <w:tmpl w:val="23BC3F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B745FF2"/>
    <w:multiLevelType w:val="hybridMultilevel"/>
    <w:tmpl w:val="541072E6"/>
    <w:lvl w:ilvl="0" w:tplc="17C2ACCA">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D865D71"/>
    <w:multiLevelType w:val="hybridMultilevel"/>
    <w:tmpl w:val="538A2E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9"/>
  </w:num>
  <w:num w:numId="2">
    <w:abstractNumId w:val="34"/>
  </w:num>
  <w:num w:numId="3">
    <w:abstractNumId w:val="15"/>
  </w:num>
  <w:num w:numId="4">
    <w:abstractNumId w:val="40"/>
  </w:num>
  <w:num w:numId="5">
    <w:abstractNumId w:val="11"/>
  </w:num>
  <w:num w:numId="6">
    <w:abstractNumId w:val="30"/>
  </w:num>
  <w:num w:numId="7">
    <w:abstractNumId w:val="14"/>
  </w:num>
  <w:num w:numId="8">
    <w:abstractNumId w:val="27"/>
  </w:num>
  <w:num w:numId="9">
    <w:abstractNumId w:val="5"/>
  </w:num>
  <w:num w:numId="10">
    <w:abstractNumId w:val="21"/>
  </w:num>
  <w:num w:numId="11">
    <w:abstractNumId w:val="37"/>
  </w:num>
  <w:num w:numId="12">
    <w:abstractNumId w:val="45"/>
  </w:num>
  <w:num w:numId="13">
    <w:abstractNumId w:val="12"/>
  </w:num>
  <w:num w:numId="14">
    <w:abstractNumId w:val="13"/>
  </w:num>
  <w:num w:numId="15">
    <w:abstractNumId w:val="26"/>
  </w:num>
  <w:num w:numId="16">
    <w:abstractNumId w:val="29"/>
  </w:num>
  <w:num w:numId="17">
    <w:abstractNumId w:val="44"/>
  </w:num>
  <w:num w:numId="18">
    <w:abstractNumId w:val="15"/>
  </w:num>
  <w:num w:numId="19">
    <w:abstractNumId w:val="43"/>
  </w:num>
  <w:num w:numId="20">
    <w:abstractNumId w:val="20"/>
  </w:num>
  <w:num w:numId="21">
    <w:abstractNumId w:val="16"/>
  </w:num>
  <w:num w:numId="22">
    <w:abstractNumId w:val="38"/>
  </w:num>
  <w:num w:numId="23">
    <w:abstractNumId w:val="41"/>
  </w:num>
  <w:num w:numId="24">
    <w:abstractNumId w:val="8"/>
  </w:num>
  <w:num w:numId="25">
    <w:abstractNumId w:val="23"/>
  </w:num>
  <w:num w:numId="26">
    <w:abstractNumId w:val="24"/>
  </w:num>
  <w:num w:numId="27">
    <w:abstractNumId w:val="18"/>
  </w:num>
  <w:num w:numId="28">
    <w:abstractNumId w:val="4"/>
  </w:num>
  <w:num w:numId="29">
    <w:abstractNumId w:val="10"/>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33"/>
  </w:num>
  <w:num w:numId="35">
    <w:abstractNumId w:val="15"/>
  </w:num>
  <w:num w:numId="36">
    <w:abstractNumId w:val="35"/>
  </w:num>
  <w:num w:numId="37">
    <w:abstractNumId w:val="28"/>
  </w:num>
  <w:num w:numId="38">
    <w:abstractNumId w:val="15"/>
    <w:lvlOverride w:ilvl="0">
      <w:startOverride w:val="17"/>
    </w:lvlOverride>
  </w:num>
  <w:num w:numId="39">
    <w:abstractNumId w:val="6"/>
  </w:num>
  <w:num w:numId="40">
    <w:abstractNumId w:val="17"/>
  </w:num>
  <w:num w:numId="41">
    <w:abstractNumId w:val="2"/>
  </w:num>
  <w:num w:numId="42">
    <w:abstractNumId w:val="1"/>
  </w:num>
  <w:num w:numId="43">
    <w:abstractNumId w:val="9"/>
  </w:num>
  <w:num w:numId="44">
    <w:abstractNumId w:val="7"/>
  </w:num>
  <w:num w:numId="45">
    <w:abstractNumId w:val="42"/>
  </w:num>
  <w:num w:numId="46">
    <w:abstractNumId w:val="25"/>
  </w:num>
  <w:num w:numId="47">
    <w:abstractNumId w:val="36"/>
  </w:num>
  <w:num w:numId="48">
    <w:abstractNumId w:val="19"/>
  </w:num>
  <w:num w:numId="49">
    <w:abstractNumId w:val="3"/>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283"/>
  <w:characterSpacingControl w:val="doNotCompress"/>
  <w:footnotePr>
    <w:footnote w:id="0"/>
    <w:footnote w:id="1"/>
  </w:footnotePr>
  <w:endnotePr>
    <w:endnote w:id="0"/>
    <w:endnote w:id="1"/>
  </w:endnotePr>
  <w:compat>
    <w:useFELayout/>
  </w:compat>
  <w:rsids>
    <w:rsidRoot w:val="00202404"/>
    <w:rsid w:val="0000633E"/>
    <w:rsid w:val="00014669"/>
    <w:rsid w:val="000167F4"/>
    <w:rsid w:val="0001695F"/>
    <w:rsid w:val="00017A13"/>
    <w:rsid w:val="000203FA"/>
    <w:rsid w:val="00022014"/>
    <w:rsid w:val="00024047"/>
    <w:rsid w:val="00027478"/>
    <w:rsid w:val="00032387"/>
    <w:rsid w:val="00042914"/>
    <w:rsid w:val="000457D2"/>
    <w:rsid w:val="000520B7"/>
    <w:rsid w:val="0005343A"/>
    <w:rsid w:val="00054455"/>
    <w:rsid w:val="00055C1E"/>
    <w:rsid w:val="000562D8"/>
    <w:rsid w:val="00061B05"/>
    <w:rsid w:val="00067C14"/>
    <w:rsid w:val="00071029"/>
    <w:rsid w:val="00071063"/>
    <w:rsid w:val="000735FE"/>
    <w:rsid w:val="00074C83"/>
    <w:rsid w:val="00074CAC"/>
    <w:rsid w:val="00075CC5"/>
    <w:rsid w:val="00076415"/>
    <w:rsid w:val="000809F2"/>
    <w:rsid w:val="00085F27"/>
    <w:rsid w:val="0009036C"/>
    <w:rsid w:val="000A520C"/>
    <w:rsid w:val="000A754A"/>
    <w:rsid w:val="000B3961"/>
    <w:rsid w:val="000B59C4"/>
    <w:rsid w:val="000B64C8"/>
    <w:rsid w:val="000C26D2"/>
    <w:rsid w:val="000C406A"/>
    <w:rsid w:val="000C7A16"/>
    <w:rsid w:val="000E0383"/>
    <w:rsid w:val="000F78DD"/>
    <w:rsid w:val="00101227"/>
    <w:rsid w:val="0010128F"/>
    <w:rsid w:val="0010191A"/>
    <w:rsid w:val="00102F75"/>
    <w:rsid w:val="001054EF"/>
    <w:rsid w:val="00110FE3"/>
    <w:rsid w:val="00111B44"/>
    <w:rsid w:val="00112A41"/>
    <w:rsid w:val="00114859"/>
    <w:rsid w:val="00122B35"/>
    <w:rsid w:val="0012329C"/>
    <w:rsid w:val="00124BA7"/>
    <w:rsid w:val="00131661"/>
    <w:rsid w:val="00131FB0"/>
    <w:rsid w:val="0013769C"/>
    <w:rsid w:val="00143BA4"/>
    <w:rsid w:val="00143CB9"/>
    <w:rsid w:val="00153FB3"/>
    <w:rsid w:val="00154D8B"/>
    <w:rsid w:val="0015516A"/>
    <w:rsid w:val="0015762E"/>
    <w:rsid w:val="001612FA"/>
    <w:rsid w:val="001675FF"/>
    <w:rsid w:val="001805EF"/>
    <w:rsid w:val="00184834"/>
    <w:rsid w:val="001851F5"/>
    <w:rsid w:val="001863B6"/>
    <w:rsid w:val="00190FF5"/>
    <w:rsid w:val="00192E4E"/>
    <w:rsid w:val="00194A23"/>
    <w:rsid w:val="001A48FA"/>
    <w:rsid w:val="001A68E5"/>
    <w:rsid w:val="001A6E83"/>
    <w:rsid w:val="001B05CA"/>
    <w:rsid w:val="001B6A18"/>
    <w:rsid w:val="001C13EC"/>
    <w:rsid w:val="001D1B97"/>
    <w:rsid w:val="001D3AA4"/>
    <w:rsid w:val="001D4701"/>
    <w:rsid w:val="001D618D"/>
    <w:rsid w:val="001F3346"/>
    <w:rsid w:val="001F50FD"/>
    <w:rsid w:val="00202404"/>
    <w:rsid w:val="00204E70"/>
    <w:rsid w:val="0020766C"/>
    <w:rsid w:val="002113F7"/>
    <w:rsid w:val="002146A4"/>
    <w:rsid w:val="0021793B"/>
    <w:rsid w:val="0022543A"/>
    <w:rsid w:val="002342B3"/>
    <w:rsid w:val="00234C97"/>
    <w:rsid w:val="002356DE"/>
    <w:rsid w:val="00242A29"/>
    <w:rsid w:val="00250F25"/>
    <w:rsid w:val="00262ADC"/>
    <w:rsid w:val="00263B04"/>
    <w:rsid w:val="00266F4D"/>
    <w:rsid w:val="00272D3F"/>
    <w:rsid w:val="00273015"/>
    <w:rsid w:val="0027500E"/>
    <w:rsid w:val="00276DC4"/>
    <w:rsid w:val="00276FAD"/>
    <w:rsid w:val="0028207E"/>
    <w:rsid w:val="00282784"/>
    <w:rsid w:val="00284EC5"/>
    <w:rsid w:val="002949A2"/>
    <w:rsid w:val="002973FB"/>
    <w:rsid w:val="002A198B"/>
    <w:rsid w:val="002A45D7"/>
    <w:rsid w:val="002B2582"/>
    <w:rsid w:val="002B2CEB"/>
    <w:rsid w:val="002B4BFF"/>
    <w:rsid w:val="002B744E"/>
    <w:rsid w:val="002C06A1"/>
    <w:rsid w:val="002C23EC"/>
    <w:rsid w:val="002C24F8"/>
    <w:rsid w:val="002C2843"/>
    <w:rsid w:val="002C554B"/>
    <w:rsid w:val="002C76A7"/>
    <w:rsid w:val="002D06E1"/>
    <w:rsid w:val="002E2D42"/>
    <w:rsid w:val="002E43C8"/>
    <w:rsid w:val="002F4439"/>
    <w:rsid w:val="002F4F59"/>
    <w:rsid w:val="002F6016"/>
    <w:rsid w:val="00311D21"/>
    <w:rsid w:val="00314F4D"/>
    <w:rsid w:val="00317AAE"/>
    <w:rsid w:val="00320169"/>
    <w:rsid w:val="0032511B"/>
    <w:rsid w:val="0032706E"/>
    <w:rsid w:val="00335FC3"/>
    <w:rsid w:val="0034506D"/>
    <w:rsid w:val="003478E2"/>
    <w:rsid w:val="00352068"/>
    <w:rsid w:val="003617D6"/>
    <w:rsid w:val="0037668B"/>
    <w:rsid w:val="00386ACE"/>
    <w:rsid w:val="0039295B"/>
    <w:rsid w:val="00396DB1"/>
    <w:rsid w:val="003A4BB9"/>
    <w:rsid w:val="003A4D43"/>
    <w:rsid w:val="003B4C96"/>
    <w:rsid w:val="003B5883"/>
    <w:rsid w:val="003B6BD8"/>
    <w:rsid w:val="003C2378"/>
    <w:rsid w:val="003D1D61"/>
    <w:rsid w:val="003D3202"/>
    <w:rsid w:val="003D47BB"/>
    <w:rsid w:val="003E17FC"/>
    <w:rsid w:val="003E29A0"/>
    <w:rsid w:val="003E3D77"/>
    <w:rsid w:val="003E5AA4"/>
    <w:rsid w:val="003E7288"/>
    <w:rsid w:val="003E79CC"/>
    <w:rsid w:val="003F3361"/>
    <w:rsid w:val="003F46EE"/>
    <w:rsid w:val="003F481F"/>
    <w:rsid w:val="003F670F"/>
    <w:rsid w:val="003F691E"/>
    <w:rsid w:val="003F700F"/>
    <w:rsid w:val="004001F6"/>
    <w:rsid w:val="00400F8E"/>
    <w:rsid w:val="004040FA"/>
    <w:rsid w:val="00404793"/>
    <w:rsid w:val="00405559"/>
    <w:rsid w:val="004114A2"/>
    <w:rsid w:val="004119C2"/>
    <w:rsid w:val="00415A16"/>
    <w:rsid w:val="00430A4E"/>
    <w:rsid w:val="00432699"/>
    <w:rsid w:val="00435B64"/>
    <w:rsid w:val="004362BC"/>
    <w:rsid w:val="00441336"/>
    <w:rsid w:val="0044359C"/>
    <w:rsid w:val="0044382C"/>
    <w:rsid w:val="00446584"/>
    <w:rsid w:val="0046255E"/>
    <w:rsid w:val="0046308A"/>
    <w:rsid w:val="0046646E"/>
    <w:rsid w:val="004713CD"/>
    <w:rsid w:val="00477C60"/>
    <w:rsid w:val="00481FD7"/>
    <w:rsid w:val="004824DA"/>
    <w:rsid w:val="004847B2"/>
    <w:rsid w:val="0049088C"/>
    <w:rsid w:val="00493F38"/>
    <w:rsid w:val="004951DC"/>
    <w:rsid w:val="004959D4"/>
    <w:rsid w:val="004A25B0"/>
    <w:rsid w:val="004B0FF4"/>
    <w:rsid w:val="004B3366"/>
    <w:rsid w:val="004B7CF7"/>
    <w:rsid w:val="004C5896"/>
    <w:rsid w:val="004D1276"/>
    <w:rsid w:val="004D2B58"/>
    <w:rsid w:val="004D5B0F"/>
    <w:rsid w:val="004D6E32"/>
    <w:rsid w:val="004E0277"/>
    <w:rsid w:val="004E577D"/>
    <w:rsid w:val="004E73A4"/>
    <w:rsid w:val="004E7DC3"/>
    <w:rsid w:val="004F1A2D"/>
    <w:rsid w:val="004F2642"/>
    <w:rsid w:val="004F36B6"/>
    <w:rsid w:val="004F425A"/>
    <w:rsid w:val="004F63EE"/>
    <w:rsid w:val="00501BBF"/>
    <w:rsid w:val="00502013"/>
    <w:rsid w:val="00511341"/>
    <w:rsid w:val="00513CDE"/>
    <w:rsid w:val="00520A6E"/>
    <w:rsid w:val="00520CE2"/>
    <w:rsid w:val="00522A2A"/>
    <w:rsid w:val="00523B62"/>
    <w:rsid w:val="00523DA2"/>
    <w:rsid w:val="005240C2"/>
    <w:rsid w:val="00524D11"/>
    <w:rsid w:val="00531C65"/>
    <w:rsid w:val="00533ECB"/>
    <w:rsid w:val="00536544"/>
    <w:rsid w:val="00545B47"/>
    <w:rsid w:val="00547365"/>
    <w:rsid w:val="00551CC5"/>
    <w:rsid w:val="00551D3A"/>
    <w:rsid w:val="00554E63"/>
    <w:rsid w:val="00560D38"/>
    <w:rsid w:val="005622E2"/>
    <w:rsid w:val="00563962"/>
    <w:rsid w:val="00564721"/>
    <w:rsid w:val="00564D42"/>
    <w:rsid w:val="00570A98"/>
    <w:rsid w:val="005716CD"/>
    <w:rsid w:val="00576D45"/>
    <w:rsid w:val="00577104"/>
    <w:rsid w:val="005803DB"/>
    <w:rsid w:val="00596235"/>
    <w:rsid w:val="0059703B"/>
    <w:rsid w:val="00597702"/>
    <w:rsid w:val="005A196A"/>
    <w:rsid w:val="005A3703"/>
    <w:rsid w:val="005A4774"/>
    <w:rsid w:val="005A52D6"/>
    <w:rsid w:val="005A6554"/>
    <w:rsid w:val="005C2EA4"/>
    <w:rsid w:val="005C6F8A"/>
    <w:rsid w:val="005D077B"/>
    <w:rsid w:val="005D41FE"/>
    <w:rsid w:val="005D7F4E"/>
    <w:rsid w:val="005E36FC"/>
    <w:rsid w:val="005E441D"/>
    <w:rsid w:val="005E665F"/>
    <w:rsid w:val="005E6E63"/>
    <w:rsid w:val="005F253F"/>
    <w:rsid w:val="005F4CD7"/>
    <w:rsid w:val="005F56D6"/>
    <w:rsid w:val="00605401"/>
    <w:rsid w:val="00606BF6"/>
    <w:rsid w:val="00611C63"/>
    <w:rsid w:val="00621CCC"/>
    <w:rsid w:val="006269C7"/>
    <w:rsid w:val="006275B9"/>
    <w:rsid w:val="00632392"/>
    <w:rsid w:val="00637EA8"/>
    <w:rsid w:val="00643150"/>
    <w:rsid w:val="0064482B"/>
    <w:rsid w:val="00644DAE"/>
    <w:rsid w:val="00645B24"/>
    <w:rsid w:val="0064604A"/>
    <w:rsid w:val="00652C53"/>
    <w:rsid w:val="0065617A"/>
    <w:rsid w:val="00656DB1"/>
    <w:rsid w:val="006625C1"/>
    <w:rsid w:val="006648F9"/>
    <w:rsid w:val="0066521F"/>
    <w:rsid w:val="00665E6E"/>
    <w:rsid w:val="0067262E"/>
    <w:rsid w:val="00675346"/>
    <w:rsid w:val="00692614"/>
    <w:rsid w:val="0069712C"/>
    <w:rsid w:val="006A4453"/>
    <w:rsid w:val="006B508A"/>
    <w:rsid w:val="006B76C4"/>
    <w:rsid w:val="006C00B3"/>
    <w:rsid w:val="006D31BC"/>
    <w:rsid w:val="006D74E3"/>
    <w:rsid w:val="006E19B7"/>
    <w:rsid w:val="006E3854"/>
    <w:rsid w:val="006E45F5"/>
    <w:rsid w:val="006E5FA1"/>
    <w:rsid w:val="006F2E5A"/>
    <w:rsid w:val="00703FFB"/>
    <w:rsid w:val="00704C81"/>
    <w:rsid w:val="0070606B"/>
    <w:rsid w:val="00707081"/>
    <w:rsid w:val="00712134"/>
    <w:rsid w:val="00715381"/>
    <w:rsid w:val="00735D88"/>
    <w:rsid w:val="00735DAE"/>
    <w:rsid w:val="00737119"/>
    <w:rsid w:val="0074102A"/>
    <w:rsid w:val="007434BA"/>
    <w:rsid w:val="00743FF6"/>
    <w:rsid w:val="00744741"/>
    <w:rsid w:val="007528D2"/>
    <w:rsid w:val="00755D3A"/>
    <w:rsid w:val="00756569"/>
    <w:rsid w:val="007622CF"/>
    <w:rsid w:val="00764537"/>
    <w:rsid w:val="0076477E"/>
    <w:rsid w:val="00765EC0"/>
    <w:rsid w:val="00776EC7"/>
    <w:rsid w:val="007777F7"/>
    <w:rsid w:val="00777F2E"/>
    <w:rsid w:val="007948AD"/>
    <w:rsid w:val="00796517"/>
    <w:rsid w:val="007A0112"/>
    <w:rsid w:val="007A4D72"/>
    <w:rsid w:val="007A5C67"/>
    <w:rsid w:val="007B369E"/>
    <w:rsid w:val="007B757C"/>
    <w:rsid w:val="007C3365"/>
    <w:rsid w:val="007C3C5A"/>
    <w:rsid w:val="007C491E"/>
    <w:rsid w:val="007C5650"/>
    <w:rsid w:val="007C5993"/>
    <w:rsid w:val="007D0D42"/>
    <w:rsid w:val="007D0FE9"/>
    <w:rsid w:val="007D1198"/>
    <w:rsid w:val="007E1186"/>
    <w:rsid w:val="007E170F"/>
    <w:rsid w:val="007E26CC"/>
    <w:rsid w:val="007E2A43"/>
    <w:rsid w:val="007E4051"/>
    <w:rsid w:val="007E7F24"/>
    <w:rsid w:val="007F5ED8"/>
    <w:rsid w:val="007F60B3"/>
    <w:rsid w:val="00803C5A"/>
    <w:rsid w:val="00805D7B"/>
    <w:rsid w:val="0080658B"/>
    <w:rsid w:val="00806698"/>
    <w:rsid w:val="00810D3D"/>
    <w:rsid w:val="00813D48"/>
    <w:rsid w:val="00816119"/>
    <w:rsid w:val="008169E6"/>
    <w:rsid w:val="00817BA6"/>
    <w:rsid w:val="00820B63"/>
    <w:rsid w:val="0082113B"/>
    <w:rsid w:val="008234B5"/>
    <w:rsid w:val="00824DA4"/>
    <w:rsid w:val="00833A9D"/>
    <w:rsid w:val="008340CD"/>
    <w:rsid w:val="00835B53"/>
    <w:rsid w:val="00836010"/>
    <w:rsid w:val="008477F2"/>
    <w:rsid w:val="0085061B"/>
    <w:rsid w:val="0085615F"/>
    <w:rsid w:val="00856A8C"/>
    <w:rsid w:val="00861035"/>
    <w:rsid w:val="00862EAC"/>
    <w:rsid w:val="00865BF0"/>
    <w:rsid w:val="0086608F"/>
    <w:rsid w:val="008716AF"/>
    <w:rsid w:val="00881BD8"/>
    <w:rsid w:val="0088352A"/>
    <w:rsid w:val="008841B2"/>
    <w:rsid w:val="00886004"/>
    <w:rsid w:val="00892684"/>
    <w:rsid w:val="00894AF4"/>
    <w:rsid w:val="008A5A7B"/>
    <w:rsid w:val="008A5E59"/>
    <w:rsid w:val="008A7697"/>
    <w:rsid w:val="008B3299"/>
    <w:rsid w:val="008B5F45"/>
    <w:rsid w:val="008C1196"/>
    <w:rsid w:val="008C520D"/>
    <w:rsid w:val="008C5C76"/>
    <w:rsid w:val="008D02CF"/>
    <w:rsid w:val="008E3160"/>
    <w:rsid w:val="008E7EE8"/>
    <w:rsid w:val="008F2412"/>
    <w:rsid w:val="008F35B7"/>
    <w:rsid w:val="008F60AB"/>
    <w:rsid w:val="00906CA5"/>
    <w:rsid w:val="009076A4"/>
    <w:rsid w:val="00913C16"/>
    <w:rsid w:val="009164D4"/>
    <w:rsid w:val="00916708"/>
    <w:rsid w:val="00920CFB"/>
    <w:rsid w:val="00920FB2"/>
    <w:rsid w:val="00940904"/>
    <w:rsid w:val="009450C7"/>
    <w:rsid w:val="00950D93"/>
    <w:rsid w:val="00950FDD"/>
    <w:rsid w:val="009512FE"/>
    <w:rsid w:val="00953440"/>
    <w:rsid w:val="00956ACA"/>
    <w:rsid w:val="00957AF6"/>
    <w:rsid w:val="00961EA6"/>
    <w:rsid w:val="00962D35"/>
    <w:rsid w:val="009641F3"/>
    <w:rsid w:val="00971906"/>
    <w:rsid w:val="00972540"/>
    <w:rsid w:val="0097441C"/>
    <w:rsid w:val="00975B43"/>
    <w:rsid w:val="00976287"/>
    <w:rsid w:val="00984222"/>
    <w:rsid w:val="00985A3A"/>
    <w:rsid w:val="009971FD"/>
    <w:rsid w:val="009A3CC9"/>
    <w:rsid w:val="009A649E"/>
    <w:rsid w:val="009B0BC1"/>
    <w:rsid w:val="009B3403"/>
    <w:rsid w:val="009C1737"/>
    <w:rsid w:val="009C1F07"/>
    <w:rsid w:val="009C6359"/>
    <w:rsid w:val="009C76E1"/>
    <w:rsid w:val="009C794F"/>
    <w:rsid w:val="009D0918"/>
    <w:rsid w:val="009D3B4C"/>
    <w:rsid w:val="009D4021"/>
    <w:rsid w:val="009E1945"/>
    <w:rsid w:val="009F63FD"/>
    <w:rsid w:val="009F70EC"/>
    <w:rsid w:val="00A02F03"/>
    <w:rsid w:val="00A056EE"/>
    <w:rsid w:val="00A11D30"/>
    <w:rsid w:val="00A1277B"/>
    <w:rsid w:val="00A16E82"/>
    <w:rsid w:val="00A22708"/>
    <w:rsid w:val="00A2279F"/>
    <w:rsid w:val="00A30390"/>
    <w:rsid w:val="00A30F5D"/>
    <w:rsid w:val="00A34558"/>
    <w:rsid w:val="00A349CC"/>
    <w:rsid w:val="00A41806"/>
    <w:rsid w:val="00A5030C"/>
    <w:rsid w:val="00A531B6"/>
    <w:rsid w:val="00A573CD"/>
    <w:rsid w:val="00A661A0"/>
    <w:rsid w:val="00A70C1A"/>
    <w:rsid w:val="00A7128A"/>
    <w:rsid w:val="00A72C81"/>
    <w:rsid w:val="00A7788F"/>
    <w:rsid w:val="00A804D6"/>
    <w:rsid w:val="00A813E6"/>
    <w:rsid w:val="00A86CB5"/>
    <w:rsid w:val="00A9136A"/>
    <w:rsid w:val="00A92A13"/>
    <w:rsid w:val="00A96C2E"/>
    <w:rsid w:val="00A9770D"/>
    <w:rsid w:val="00AA755A"/>
    <w:rsid w:val="00AB03B2"/>
    <w:rsid w:val="00AB310E"/>
    <w:rsid w:val="00AB539C"/>
    <w:rsid w:val="00AB53FD"/>
    <w:rsid w:val="00AB58E7"/>
    <w:rsid w:val="00AB5D67"/>
    <w:rsid w:val="00AB5DC3"/>
    <w:rsid w:val="00AB73DF"/>
    <w:rsid w:val="00AC1B18"/>
    <w:rsid w:val="00AC36BC"/>
    <w:rsid w:val="00AC74D6"/>
    <w:rsid w:val="00AD0F0F"/>
    <w:rsid w:val="00AD53BC"/>
    <w:rsid w:val="00AD7528"/>
    <w:rsid w:val="00AE129A"/>
    <w:rsid w:val="00AE1BC3"/>
    <w:rsid w:val="00AF2532"/>
    <w:rsid w:val="00AF3DC5"/>
    <w:rsid w:val="00AF5512"/>
    <w:rsid w:val="00AF6570"/>
    <w:rsid w:val="00AF7F39"/>
    <w:rsid w:val="00B00060"/>
    <w:rsid w:val="00B04372"/>
    <w:rsid w:val="00B17D49"/>
    <w:rsid w:val="00B2035A"/>
    <w:rsid w:val="00B24BF1"/>
    <w:rsid w:val="00B32DB7"/>
    <w:rsid w:val="00B332D4"/>
    <w:rsid w:val="00B3385D"/>
    <w:rsid w:val="00B37081"/>
    <w:rsid w:val="00B46E59"/>
    <w:rsid w:val="00B5025E"/>
    <w:rsid w:val="00B57059"/>
    <w:rsid w:val="00B573F1"/>
    <w:rsid w:val="00B61413"/>
    <w:rsid w:val="00B626CB"/>
    <w:rsid w:val="00B67B18"/>
    <w:rsid w:val="00B67D80"/>
    <w:rsid w:val="00B80FD9"/>
    <w:rsid w:val="00B82C74"/>
    <w:rsid w:val="00B82DD8"/>
    <w:rsid w:val="00B85AD6"/>
    <w:rsid w:val="00B85AF4"/>
    <w:rsid w:val="00B85AFA"/>
    <w:rsid w:val="00B9684B"/>
    <w:rsid w:val="00BA4045"/>
    <w:rsid w:val="00BA6B5E"/>
    <w:rsid w:val="00BA7006"/>
    <w:rsid w:val="00BB2447"/>
    <w:rsid w:val="00BB2536"/>
    <w:rsid w:val="00BB4D71"/>
    <w:rsid w:val="00BB4F65"/>
    <w:rsid w:val="00BC7D2A"/>
    <w:rsid w:val="00BD3391"/>
    <w:rsid w:val="00BD7C38"/>
    <w:rsid w:val="00BE3FE9"/>
    <w:rsid w:val="00BE4CB2"/>
    <w:rsid w:val="00BE50EF"/>
    <w:rsid w:val="00BE5BCA"/>
    <w:rsid w:val="00BF3E81"/>
    <w:rsid w:val="00BF56D1"/>
    <w:rsid w:val="00C00EA5"/>
    <w:rsid w:val="00C01717"/>
    <w:rsid w:val="00C02ED4"/>
    <w:rsid w:val="00C03927"/>
    <w:rsid w:val="00C03F11"/>
    <w:rsid w:val="00C051AC"/>
    <w:rsid w:val="00C0649D"/>
    <w:rsid w:val="00C13DB9"/>
    <w:rsid w:val="00C145FA"/>
    <w:rsid w:val="00C23D89"/>
    <w:rsid w:val="00C33257"/>
    <w:rsid w:val="00C50355"/>
    <w:rsid w:val="00C616AB"/>
    <w:rsid w:val="00C62080"/>
    <w:rsid w:val="00C63A29"/>
    <w:rsid w:val="00C67620"/>
    <w:rsid w:val="00C67B64"/>
    <w:rsid w:val="00C754D0"/>
    <w:rsid w:val="00C805D2"/>
    <w:rsid w:val="00C81740"/>
    <w:rsid w:val="00C87638"/>
    <w:rsid w:val="00C900FD"/>
    <w:rsid w:val="00C91202"/>
    <w:rsid w:val="00C94935"/>
    <w:rsid w:val="00CA42F7"/>
    <w:rsid w:val="00CA57D9"/>
    <w:rsid w:val="00CA6238"/>
    <w:rsid w:val="00CA6CF0"/>
    <w:rsid w:val="00CB1C46"/>
    <w:rsid w:val="00CB588D"/>
    <w:rsid w:val="00CB656B"/>
    <w:rsid w:val="00CC3A88"/>
    <w:rsid w:val="00CC7986"/>
    <w:rsid w:val="00CC7BB0"/>
    <w:rsid w:val="00CD77EC"/>
    <w:rsid w:val="00CE404A"/>
    <w:rsid w:val="00CE50FC"/>
    <w:rsid w:val="00CF1C54"/>
    <w:rsid w:val="00D00487"/>
    <w:rsid w:val="00D02498"/>
    <w:rsid w:val="00D03CDB"/>
    <w:rsid w:val="00D100B7"/>
    <w:rsid w:val="00D128CC"/>
    <w:rsid w:val="00D1555D"/>
    <w:rsid w:val="00D15D72"/>
    <w:rsid w:val="00D1620C"/>
    <w:rsid w:val="00D2585B"/>
    <w:rsid w:val="00D264C8"/>
    <w:rsid w:val="00D279CC"/>
    <w:rsid w:val="00D30BB8"/>
    <w:rsid w:val="00D3545D"/>
    <w:rsid w:val="00D360AF"/>
    <w:rsid w:val="00D45B70"/>
    <w:rsid w:val="00D51BDD"/>
    <w:rsid w:val="00D604B8"/>
    <w:rsid w:val="00D61ACA"/>
    <w:rsid w:val="00D61BA4"/>
    <w:rsid w:val="00D61E6E"/>
    <w:rsid w:val="00D6231F"/>
    <w:rsid w:val="00D62E5A"/>
    <w:rsid w:val="00D65760"/>
    <w:rsid w:val="00D7223D"/>
    <w:rsid w:val="00D74FC8"/>
    <w:rsid w:val="00D80462"/>
    <w:rsid w:val="00D844B6"/>
    <w:rsid w:val="00D87A59"/>
    <w:rsid w:val="00D91BD4"/>
    <w:rsid w:val="00D923A6"/>
    <w:rsid w:val="00D929B0"/>
    <w:rsid w:val="00D94C87"/>
    <w:rsid w:val="00DA17C8"/>
    <w:rsid w:val="00DB0AD6"/>
    <w:rsid w:val="00DB16D6"/>
    <w:rsid w:val="00DB4BEE"/>
    <w:rsid w:val="00DB6D9C"/>
    <w:rsid w:val="00DC03F3"/>
    <w:rsid w:val="00DC1CF1"/>
    <w:rsid w:val="00DC3037"/>
    <w:rsid w:val="00DC366B"/>
    <w:rsid w:val="00DC411A"/>
    <w:rsid w:val="00DC5D53"/>
    <w:rsid w:val="00DC6BF8"/>
    <w:rsid w:val="00DC7963"/>
    <w:rsid w:val="00DD383D"/>
    <w:rsid w:val="00DD3ED0"/>
    <w:rsid w:val="00DD5D36"/>
    <w:rsid w:val="00DE3E6D"/>
    <w:rsid w:val="00DE6091"/>
    <w:rsid w:val="00DE7279"/>
    <w:rsid w:val="00DF5694"/>
    <w:rsid w:val="00E00212"/>
    <w:rsid w:val="00E0024F"/>
    <w:rsid w:val="00E052BE"/>
    <w:rsid w:val="00E056DA"/>
    <w:rsid w:val="00E0580B"/>
    <w:rsid w:val="00E05F35"/>
    <w:rsid w:val="00E07404"/>
    <w:rsid w:val="00E14C74"/>
    <w:rsid w:val="00E20C5E"/>
    <w:rsid w:val="00E20F93"/>
    <w:rsid w:val="00E21DB4"/>
    <w:rsid w:val="00E249F2"/>
    <w:rsid w:val="00E24B91"/>
    <w:rsid w:val="00E3427A"/>
    <w:rsid w:val="00E458EF"/>
    <w:rsid w:val="00E46442"/>
    <w:rsid w:val="00E47533"/>
    <w:rsid w:val="00E53E12"/>
    <w:rsid w:val="00E655B9"/>
    <w:rsid w:val="00E738D3"/>
    <w:rsid w:val="00E74B59"/>
    <w:rsid w:val="00E7687E"/>
    <w:rsid w:val="00E77A33"/>
    <w:rsid w:val="00E77A44"/>
    <w:rsid w:val="00E803F7"/>
    <w:rsid w:val="00E8110A"/>
    <w:rsid w:val="00E86586"/>
    <w:rsid w:val="00E87CBD"/>
    <w:rsid w:val="00E93C0D"/>
    <w:rsid w:val="00E9585D"/>
    <w:rsid w:val="00EA09D3"/>
    <w:rsid w:val="00EA17E6"/>
    <w:rsid w:val="00EA5F59"/>
    <w:rsid w:val="00EB2253"/>
    <w:rsid w:val="00EB371C"/>
    <w:rsid w:val="00EC2BCD"/>
    <w:rsid w:val="00EC4F5B"/>
    <w:rsid w:val="00EC5445"/>
    <w:rsid w:val="00ED4230"/>
    <w:rsid w:val="00EE546C"/>
    <w:rsid w:val="00EF3542"/>
    <w:rsid w:val="00F001C7"/>
    <w:rsid w:val="00F0169A"/>
    <w:rsid w:val="00F0308C"/>
    <w:rsid w:val="00F058BF"/>
    <w:rsid w:val="00F06221"/>
    <w:rsid w:val="00F10379"/>
    <w:rsid w:val="00F118F0"/>
    <w:rsid w:val="00F12C8F"/>
    <w:rsid w:val="00F14642"/>
    <w:rsid w:val="00F17C5F"/>
    <w:rsid w:val="00F21675"/>
    <w:rsid w:val="00F2310D"/>
    <w:rsid w:val="00F24CAF"/>
    <w:rsid w:val="00F2626F"/>
    <w:rsid w:val="00F2632A"/>
    <w:rsid w:val="00F278F6"/>
    <w:rsid w:val="00F30BB3"/>
    <w:rsid w:val="00F32ABF"/>
    <w:rsid w:val="00F436CA"/>
    <w:rsid w:val="00F529E5"/>
    <w:rsid w:val="00F541DF"/>
    <w:rsid w:val="00F55FB7"/>
    <w:rsid w:val="00F640B0"/>
    <w:rsid w:val="00F66C1A"/>
    <w:rsid w:val="00F67447"/>
    <w:rsid w:val="00F7070C"/>
    <w:rsid w:val="00F71514"/>
    <w:rsid w:val="00F71DBF"/>
    <w:rsid w:val="00F72663"/>
    <w:rsid w:val="00F82D9C"/>
    <w:rsid w:val="00F96753"/>
    <w:rsid w:val="00F96D58"/>
    <w:rsid w:val="00FA6FB0"/>
    <w:rsid w:val="00FB0B96"/>
    <w:rsid w:val="00FB664B"/>
    <w:rsid w:val="00FC2E9C"/>
    <w:rsid w:val="00FC5813"/>
    <w:rsid w:val="00FD0FEE"/>
    <w:rsid w:val="00FD3971"/>
    <w:rsid w:val="00FD70B6"/>
    <w:rsid w:val="00FF00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8DD"/>
  </w:style>
  <w:style w:type="paragraph" w:styleId="Titolo1">
    <w:name w:val="heading 1"/>
    <w:aliases w:val="Titolo 1 Riesame"/>
    <w:basedOn w:val="Normale"/>
    <w:next w:val="Normale"/>
    <w:link w:val="Titolo1Carattere"/>
    <w:uiPriority w:val="9"/>
    <w:qFormat/>
    <w:rsid w:val="000F78D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olo2">
    <w:name w:val="heading 2"/>
    <w:basedOn w:val="Normale"/>
    <w:next w:val="Normale"/>
    <w:link w:val="Titolo2Carattere"/>
    <w:uiPriority w:val="9"/>
    <w:unhideWhenUsed/>
    <w:qFormat/>
    <w:rsid w:val="008F2412"/>
    <w:pPr>
      <w:keepNext/>
      <w:keepLines/>
      <w:numPr>
        <w:numId w:val="3"/>
      </w:numPr>
      <w:spacing w:before="40" w:after="0" w:line="240" w:lineRule="auto"/>
      <w:outlineLvl w:val="1"/>
    </w:pPr>
    <w:rPr>
      <w:rFonts w:asciiTheme="majorHAnsi" w:eastAsiaTheme="majorEastAsia" w:hAnsiTheme="majorHAnsi" w:cstheme="majorBidi"/>
      <w:color w:val="1F4E79" w:themeColor="accent1" w:themeShade="80"/>
      <w:sz w:val="32"/>
      <w:szCs w:val="32"/>
    </w:rPr>
  </w:style>
  <w:style w:type="paragraph" w:styleId="Titolo3">
    <w:name w:val="heading 3"/>
    <w:basedOn w:val="Normale"/>
    <w:next w:val="Normale"/>
    <w:link w:val="Titolo3Carattere"/>
    <w:uiPriority w:val="9"/>
    <w:unhideWhenUsed/>
    <w:qFormat/>
    <w:rsid w:val="00124BA7"/>
    <w:pPr>
      <w:keepNext/>
      <w:keepLines/>
      <w:spacing w:before="40" w:after="0" w:line="240" w:lineRule="auto"/>
      <w:outlineLvl w:val="2"/>
    </w:pPr>
    <w:rPr>
      <w:rFonts w:asciiTheme="majorHAnsi" w:eastAsiaTheme="majorEastAsia" w:hAnsiTheme="majorHAnsi" w:cstheme="majorBidi"/>
      <w:color w:val="1F4E79" w:themeColor="accent1" w:themeShade="80"/>
      <w:sz w:val="28"/>
      <w:szCs w:val="28"/>
    </w:rPr>
  </w:style>
  <w:style w:type="paragraph" w:styleId="Titolo4">
    <w:name w:val="heading 4"/>
    <w:basedOn w:val="Normale"/>
    <w:next w:val="Normale"/>
    <w:link w:val="Titolo4Carattere"/>
    <w:uiPriority w:val="9"/>
    <w:semiHidden/>
    <w:unhideWhenUsed/>
    <w:qFormat/>
    <w:rsid w:val="000F78D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olo5">
    <w:name w:val="heading 5"/>
    <w:basedOn w:val="Normale"/>
    <w:next w:val="Normale"/>
    <w:link w:val="Titolo5Carattere"/>
    <w:uiPriority w:val="9"/>
    <w:semiHidden/>
    <w:unhideWhenUsed/>
    <w:qFormat/>
    <w:rsid w:val="000F78D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olo6">
    <w:name w:val="heading 6"/>
    <w:basedOn w:val="Normale"/>
    <w:next w:val="Normale"/>
    <w:link w:val="Titolo6Carattere"/>
    <w:uiPriority w:val="9"/>
    <w:semiHidden/>
    <w:unhideWhenUsed/>
    <w:qFormat/>
    <w:rsid w:val="000F78D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olo7">
    <w:name w:val="heading 7"/>
    <w:basedOn w:val="Normale"/>
    <w:next w:val="Normale"/>
    <w:link w:val="Titolo7Carattere"/>
    <w:uiPriority w:val="9"/>
    <w:semiHidden/>
    <w:unhideWhenUsed/>
    <w:qFormat/>
    <w:rsid w:val="000F78D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olo8">
    <w:name w:val="heading 8"/>
    <w:basedOn w:val="Normale"/>
    <w:next w:val="Normale"/>
    <w:link w:val="Titolo8Carattere"/>
    <w:uiPriority w:val="9"/>
    <w:semiHidden/>
    <w:unhideWhenUsed/>
    <w:qFormat/>
    <w:rsid w:val="000F78D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olo9">
    <w:name w:val="heading 9"/>
    <w:basedOn w:val="Normale"/>
    <w:next w:val="Normale"/>
    <w:link w:val="Titolo9Carattere"/>
    <w:uiPriority w:val="9"/>
    <w:semiHidden/>
    <w:unhideWhenUsed/>
    <w:qFormat/>
    <w:rsid w:val="000F78D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1Riesame">
    <w:name w:val="Tit1 Riesame"/>
    <w:basedOn w:val="Titolo1"/>
    <w:next w:val="Normale"/>
    <w:link w:val="Tit1RiesameCarattere"/>
    <w:rsid w:val="00250F25"/>
    <w:pPr>
      <w:shd w:val="clear" w:color="auto" w:fill="DBDBDB" w:themeFill="accent3" w:themeFillTint="66"/>
      <w:tabs>
        <w:tab w:val="left" w:pos="851"/>
      </w:tabs>
    </w:pPr>
    <w:rPr>
      <w:rFonts w:ascii="Verdana" w:hAnsi="Verdana" w:cstheme="minorHAnsi"/>
      <w:b/>
      <w:color w:val="215868"/>
      <w:sz w:val="24"/>
      <w:szCs w:val="24"/>
    </w:rPr>
  </w:style>
  <w:style w:type="character" w:customStyle="1" w:styleId="Tit1RiesameCarattere">
    <w:name w:val="Tit1 Riesame Carattere"/>
    <w:basedOn w:val="Carpredefinitoparagrafo"/>
    <w:link w:val="Tit1Riesame"/>
    <w:rsid w:val="00250F25"/>
    <w:rPr>
      <w:rFonts w:ascii="Verdana" w:eastAsiaTheme="majorEastAsia" w:hAnsi="Verdana" w:cstheme="minorHAnsi"/>
      <w:b/>
      <w:color w:val="215868"/>
      <w:sz w:val="24"/>
      <w:szCs w:val="24"/>
      <w:shd w:val="clear" w:color="auto" w:fill="DBDBDB" w:themeFill="accent3" w:themeFillTint="66"/>
    </w:rPr>
  </w:style>
  <w:style w:type="character" w:customStyle="1" w:styleId="Titolo1Carattere">
    <w:name w:val="Titolo 1 Carattere"/>
    <w:aliases w:val="Titolo 1 Riesame Carattere"/>
    <w:basedOn w:val="Carpredefinitoparagrafo"/>
    <w:link w:val="Titolo1"/>
    <w:uiPriority w:val="9"/>
    <w:rsid w:val="000F78DD"/>
    <w:rPr>
      <w:rFonts w:asciiTheme="majorHAnsi" w:eastAsiaTheme="majorEastAsia" w:hAnsiTheme="majorHAnsi" w:cstheme="majorBidi"/>
      <w:color w:val="1F4E79" w:themeColor="accent1" w:themeShade="80"/>
      <w:sz w:val="36"/>
      <w:szCs w:val="36"/>
    </w:rPr>
  </w:style>
  <w:style w:type="character" w:customStyle="1" w:styleId="Titolo2Carattere">
    <w:name w:val="Titolo 2 Carattere"/>
    <w:basedOn w:val="Carpredefinitoparagrafo"/>
    <w:link w:val="Titolo2"/>
    <w:uiPriority w:val="9"/>
    <w:rsid w:val="008F2412"/>
    <w:rPr>
      <w:rFonts w:asciiTheme="majorHAnsi" w:eastAsiaTheme="majorEastAsia" w:hAnsiTheme="majorHAnsi" w:cstheme="majorBidi"/>
      <w:color w:val="1F4E79" w:themeColor="accent1" w:themeShade="80"/>
      <w:sz w:val="32"/>
      <w:szCs w:val="32"/>
    </w:rPr>
  </w:style>
  <w:style w:type="character" w:customStyle="1" w:styleId="Titolo3Carattere">
    <w:name w:val="Titolo 3 Carattere"/>
    <w:basedOn w:val="Carpredefinitoparagrafo"/>
    <w:link w:val="Titolo3"/>
    <w:uiPriority w:val="9"/>
    <w:rsid w:val="00124BA7"/>
    <w:rPr>
      <w:rFonts w:asciiTheme="majorHAnsi" w:eastAsiaTheme="majorEastAsia" w:hAnsiTheme="majorHAnsi" w:cstheme="majorBidi"/>
      <w:color w:val="1F4E79" w:themeColor="accent1" w:themeShade="80"/>
      <w:sz w:val="28"/>
      <w:szCs w:val="28"/>
    </w:rPr>
  </w:style>
  <w:style w:type="character" w:customStyle="1" w:styleId="Titolo4Carattere">
    <w:name w:val="Titolo 4 Carattere"/>
    <w:basedOn w:val="Carpredefinitoparagrafo"/>
    <w:link w:val="Titolo4"/>
    <w:uiPriority w:val="9"/>
    <w:semiHidden/>
    <w:rsid w:val="000F78DD"/>
    <w:rPr>
      <w:rFonts w:asciiTheme="majorHAnsi" w:eastAsiaTheme="majorEastAsia" w:hAnsiTheme="majorHAnsi" w:cstheme="majorBidi"/>
      <w:color w:val="2E74B5" w:themeColor="accent1" w:themeShade="BF"/>
      <w:sz w:val="24"/>
      <w:szCs w:val="24"/>
    </w:rPr>
  </w:style>
  <w:style w:type="character" w:customStyle="1" w:styleId="Titolo5Carattere">
    <w:name w:val="Titolo 5 Carattere"/>
    <w:basedOn w:val="Carpredefinitoparagrafo"/>
    <w:link w:val="Titolo5"/>
    <w:uiPriority w:val="9"/>
    <w:semiHidden/>
    <w:rsid w:val="000F78DD"/>
    <w:rPr>
      <w:rFonts w:asciiTheme="majorHAnsi" w:eastAsiaTheme="majorEastAsia" w:hAnsiTheme="majorHAnsi" w:cstheme="majorBidi"/>
      <w:caps/>
      <w:color w:val="2E74B5" w:themeColor="accent1" w:themeShade="BF"/>
    </w:rPr>
  </w:style>
  <w:style w:type="paragraph" w:styleId="Titolo">
    <w:name w:val="Title"/>
    <w:basedOn w:val="Normale"/>
    <w:next w:val="Normale"/>
    <w:link w:val="TitoloCarattere"/>
    <w:uiPriority w:val="10"/>
    <w:qFormat/>
    <w:rsid w:val="000F78D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0F78DD"/>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0F78D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ttotitoloCarattere">
    <w:name w:val="Sottotitolo Carattere"/>
    <w:basedOn w:val="Carpredefinitoparagrafo"/>
    <w:link w:val="Sottotitolo"/>
    <w:uiPriority w:val="11"/>
    <w:rsid w:val="000F78DD"/>
    <w:rPr>
      <w:rFonts w:asciiTheme="majorHAnsi" w:eastAsiaTheme="majorEastAsia" w:hAnsiTheme="majorHAnsi" w:cstheme="majorBidi"/>
      <w:color w:val="5B9BD5" w:themeColor="accent1"/>
      <w:sz w:val="28"/>
      <w:szCs w:val="28"/>
    </w:rPr>
  </w:style>
  <w:style w:type="character" w:styleId="Enfasigrassetto">
    <w:name w:val="Strong"/>
    <w:basedOn w:val="Carpredefinitoparagrafo"/>
    <w:uiPriority w:val="22"/>
    <w:qFormat/>
    <w:rsid w:val="000F78DD"/>
    <w:rPr>
      <w:b/>
      <w:bCs/>
    </w:rPr>
  </w:style>
  <w:style w:type="paragraph" w:styleId="Nessunaspaziatura">
    <w:name w:val="No Spacing"/>
    <w:uiPriority w:val="1"/>
    <w:qFormat/>
    <w:rsid w:val="000F78DD"/>
    <w:pPr>
      <w:spacing w:after="0" w:line="240" w:lineRule="auto"/>
    </w:pPr>
  </w:style>
  <w:style w:type="paragraph" w:styleId="Paragrafoelenco">
    <w:name w:val="List Paragraph"/>
    <w:basedOn w:val="Normale"/>
    <w:uiPriority w:val="34"/>
    <w:qFormat/>
    <w:rsid w:val="000F78DD"/>
    <w:pPr>
      <w:ind w:left="720"/>
      <w:contextualSpacing/>
    </w:pPr>
  </w:style>
  <w:style w:type="character" w:styleId="Riferimentointenso">
    <w:name w:val="Intense Reference"/>
    <w:basedOn w:val="Carpredefinitoparagrafo"/>
    <w:uiPriority w:val="32"/>
    <w:qFormat/>
    <w:rsid w:val="000F78DD"/>
    <w:rPr>
      <w:b/>
      <w:bCs/>
      <w:smallCaps/>
      <w:color w:val="44546A" w:themeColor="text2"/>
      <w:u w:val="single"/>
    </w:rPr>
  </w:style>
  <w:style w:type="character" w:styleId="Titolodellibro">
    <w:name w:val="Book Title"/>
    <w:basedOn w:val="Carpredefinitoparagrafo"/>
    <w:uiPriority w:val="33"/>
    <w:qFormat/>
    <w:rsid w:val="000F78DD"/>
    <w:rPr>
      <w:b/>
      <w:bCs/>
      <w:smallCaps/>
      <w:spacing w:val="10"/>
    </w:rPr>
  </w:style>
  <w:style w:type="character" w:customStyle="1" w:styleId="Titolo6Carattere">
    <w:name w:val="Titolo 6 Carattere"/>
    <w:basedOn w:val="Carpredefinitoparagrafo"/>
    <w:link w:val="Titolo6"/>
    <w:uiPriority w:val="9"/>
    <w:semiHidden/>
    <w:rsid w:val="000F78DD"/>
    <w:rPr>
      <w:rFonts w:asciiTheme="majorHAnsi" w:eastAsiaTheme="majorEastAsia" w:hAnsiTheme="majorHAnsi" w:cstheme="majorBidi"/>
      <w:i/>
      <w:iCs/>
      <w:caps/>
      <w:color w:val="1F4E79" w:themeColor="accent1" w:themeShade="80"/>
    </w:rPr>
  </w:style>
  <w:style w:type="character" w:customStyle="1" w:styleId="Titolo7Carattere">
    <w:name w:val="Titolo 7 Carattere"/>
    <w:basedOn w:val="Carpredefinitoparagrafo"/>
    <w:link w:val="Titolo7"/>
    <w:uiPriority w:val="9"/>
    <w:semiHidden/>
    <w:rsid w:val="000F78DD"/>
    <w:rPr>
      <w:rFonts w:asciiTheme="majorHAnsi" w:eastAsiaTheme="majorEastAsia" w:hAnsiTheme="majorHAnsi" w:cstheme="majorBidi"/>
      <w:b/>
      <w:bCs/>
      <w:color w:val="1F4E79" w:themeColor="accent1" w:themeShade="80"/>
    </w:rPr>
  </w:style>
  <w:style w:type="character" w:customStyle="1" w:styleId="Titolo8Carattere">
    <w:name w:val="Titolo 8 Carattere"/>
    <w:basedOn w:val="Carpredefinitoparagrafo"/>
    <w:link w:val="Titolo8"/>
    <w:uiPriority w:val="9"/>
    <w:semiHidden/>
    <w:rsid w:val="000F78DD"/>
    <w:rPr>
      <w:rFonts w:asciiTheme="majorHAnsi" w:eastAsiaTheme="majorEastAsia" w:hAnsiTheme="majorHAnsi" w:cstheme="majorBidi"/>
      <w:b/>
      <w:bCs/>
      <w:i/>
      <w:iCs/>
      <w:color w:val="1F4E79" w:themeColor="accent1" w:themeShade="80"/>
    </w:rPr>
  </w:style>
  <w:style w:type="character" w:customStyle="1" w:styleId="Titolo9Carattere">
    <w:name w:val="Titolo 9 Carattere"/>
    <w:basedOn w:val="Carpredefinitoparagrafo"/>
    <w:link w:val="Titolo9"/>
    <w:uiPriority w:val="9"/>
    <w:semiHidden/>
    <w:rsid w:val="000F78DD"/>
    <w:rPr>
      <w:rFonts w:asciiTheme="majorHAnsi" w:eastAsiaTheme="majorEastAsia" w:hAnsiTheme="majorHAnsi" w:cstheme="majorBidi"/>
      <w:i/>
      <w:iCs/>
      <w:color w:val="1F4E79" w:themeColor="accent1" w:themeShade="80"/>
    </w:rPr>
  </w:style>
  <w:style w:type="paragraph" w:styleId="Didascalia">
    <w:name w:val="caption"/>
    <w:basedOn w:val="Normale"/>
    <w:next w:val="Normale"/>
    <w:uiPriority w:val="35"/>
    <w:semiHidden/>
    <w:unhideWhenUsed/>
    <w:qFormat/>
    <w:rsid w:val="000F78DD"/>
    <w:pPr>
      <w:spacing w:line="240" w:lineRule="auto"/>
    </w:pPr>
    <w:rPr>
      <w:b/>
      <w:bCs/>
      <w:smallCaps/>
      <w:color w:val="44546A" w:themeColor="text2"/>
    </w:rPr>
  </w:style>
  <w:style w:type="character" w:styleId="Enfasicorsivo">
    <w:name w:val="Emphasis"/>
    <w:basedOn w:val="Carpredefinitoparagrafo"/>
    <w:uiPriority w:val="20"/>
    <w:qFormat/>
    <w:rsid w:val="000F78DD"/>
    <w:rPr>
      <w:i/>
      <w:iCs/>
    </w:rPr>
  </w:style>
  <w:style w:type="paragraph" w:styleId="Citazione">
    <w:name w:val="Quote"/>
    <w:basedOn w:val="Normale"/>
    <w:next w:val="Normale"/>
    <w:link w:val="CitazioneCarattere"/>
    <w:uiPriority w:val="29"/>
    <w:qFormat/>
    <w:rsid w:val="000F78DD"/>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0F78DD"/>
    <w:rPr>
      <w:color w:val="44546A" w:themeColor="text2"/>
      <w:sz w:val="24"/>
      <w:szCs w:val="24"/>
    </w:rPr>
  </w:style>
  <w:style w:type="paragraph" w:styleId="Citazioneintensa">
    <w:name w:val="Intense Quote"/>
    <w:basedOn w:val="Normale"/>
    <w:next w:val="Normale"/>
    <w:link w:val="CitazioneintensaCarattere"/>
    <w:uiPriority w:val="30"/>
    <w:qFormat/>
    <w:rsid w:val="000F78D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0F78DD"/>
    <w:rPr>
      <w:rFonts w:asciiTheme="majorHAnsi" w:eastAsiaTheme="majorEastAsia" w:hAnsiTheme="majorHAnsi" w:cstheme="majorBidi"/>
      <w:color w:val="44546A" w:themeColor="text2"/>
      <w:spacing w:val="-6"/>
      <w:sz w:val="32"/>
      <w:szCs w:val="32"/>
    </w:rPr>
  </w:style>
  <w:style w:type="character" w:styleId="Enfasidelicata">
    <w:name w:val="Subtle Emphasis"/>
    <w:basedOn w:val="Carpredefinitoparagrafo"/>
    <w:uiPriority w:val="19"/>
    <w:qFormat/>
    <w:rsid w:val="000F78DD"/>
    <w:rPr>
      <w:i/>
      <w:iCs/>
      <w:color w:val="595959" w:themeColor="text1" w:themeTint="A6"/>
    </w:rPr>
  </w:style>
  <w:style w:type="character" w:styleId="Enfasiintensa">
    <w:name w:val="Intense Emphasis"/>
    <w:basedOn w:val="Carpredefinitoparagrafo"/>
    <w:uiPriority w:val="21"/>
    <w:qFormat/>
    <w:rsid w:val="000F78DD"/>
    <w:rPr>
      <w:b/>
      <w:bCs/>
      <w:i/>
      <w:iCs/>
    </w:rPr>
  </w:style>
  <w:style w:type="character" w:styleId="Riferimentodelicato">
    <w:name w:val="Subtle Reference"/>
    <w:basedOn w:val="Carpredefinitoparagrafo"/>
    <w:uiPriority w:val="31"/>
    <w:qFormat/>
    <w:rsid w:val="000F78DD"/>
    <w:rPr>
      <w:smallCaps/>
      <w:color w:val="595959" w:themeColor="text1" w:themeTint="A6"/>
      <w:u w:val="none" w:color="7F7F7F" w:themeColor="text1" w:themeTint="80"/>
      <w:bdr w:val="none" w:sz="0" w:space="0" w:color="auto"/>
    </w:rPr>
  </w:style>
  <w:style w:type="paragraph" w:styleId="Titolosommario">
    <w:name w:val="TOC Heading"/>
    <w:basedOn w:val="Titolo1"/>
    <w:next w:val="Normale"/>
    <w:uiPriority w:val="39"/>
    <w:unhideWhenUsed/>
    <w:qFormat/>
    <w:rsid w:val="000F78DD"/>
    <w:pPr>
      <w:outlineLvl w:val="9"/>
    </w:pPr>
  </w:style>
  <w:style w:type="paragraph" w:styleId="Sommario1">
    <w:name w:val="toc 1"/>
    <w:basedOn w:val="Normale"/>
    <w:next w:val="Normale"/>
    <w:autoRedefine/>
    <w:uiPriority w:val="39"/>
    <w:unhideWhenUsed/>
    <w:rsid w:val="007C3365"/>
    <w:pPr>
      <w:spacing w:after="100"/>
    </w:pPr>
  </w:style>
  <w:style w:type="character" w:styleId="Collegamentoipertestuale">
    <w:name w:val="Hyperlink"/>
    <w:basedOn w:val="Carpredefinitoparagrafo"/>
    <w:uiPriority w:val="99"/>
    <w:unhideWhenUsed/>
    <w:rsid w:val="007C3365"/>
    <w:rPr>
      <w:color w:val="0563C1" w:themeColor="hyperlink"/>
      <w:u w:val="single"/>
    </w:rPr>
  </w:style>
  <w:style w:type="paragraph" w:styleId="Intestazione">
    <w:name w:val="header"/>
    <w:basedOn w:val="Normale"/>
    <w:link w:val="IntestazioneCarattere"/>
    <w:uiPriority w:val="99"/>
    <w:unhideWhenUsed/>
    <w:rsid w:val="007C33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3365"/>
  </w:style>
  <w:style w:type="paragraph" w:styleId="Pidipagina">
    <w:name w:val="footer"/>
    <w:basedOn w:val="Normale"/>
    <w:link w:val="PidipaginaCarattere"/>
    <w:uiPriority w:val="99"/>
    <w:unhideWhenUsed/>
    <w:rsid w:val="007C33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3365"/>
  </w:style>
  <w:style w:type="paragraph" w:styleId="Sommario2">
    <w:name w:val="toc 2"/>
    <w:basedOn w:val="Normale"/>
    <w:next w:val="Normale"/>
    <w:autoRedefine/>
    <w:uiPriority w:val="39"/>
    <w:unhideWhenUsed/>
    <w:rsid w:val="00075CC5"/>
    <w:pPr>
      <w:spacing w:after="100"/>
      <w:ind w:left="220"/>
    </w:pPr>
  </w:style>
  <w:style w:type="paragraph" w:styleId="Sommario3">
    <w:name w:val="toc 3"/>
    <w:basedOn w:val="Normale"/>
    <w:next w:val="Normale"/>
    <w:autoRedefine/>
    <w:uiPriority w:val="39"/>
    <w:unhideWhenUsed/>
    <w:rsid w:val="00B85AD6"/>
    <w:pPr>
      <w:spacing w:after="100"/>
      <w:ind w:left="440"/>
    </w:pPr>
  </w:style>
  <w:style w:type="paragraph" w:styleId="Testofumetto">
    <w:name w:val="Balloon Text"/>
    <w:basedOn w:val="Normale"/>
    <w:link w:val="TestofumettoCarattere"/>
    <w:uiPriority w:val="99"/>
    <w:semiHidden/>
    <w:unhideWhenUsed/>
    <w:rsid w:val="000169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695F"/>
    <w:rPr>
      <w:rFonts w:ascii="Tahoma" w:hAnsi="Tahoma" w:cs="Tahoma"/>
      <w:sz w:val="16"/>
      <w:szCs w:val="16"/>
    </w:rPr>
  </w:style>
  <w:style w:type="table" w:styleId="Grigliatabella">
    <w:name w:val="Table Grid"/>
    <w:basedOn w:val="Tabellanormale"/>
    <w:uiPriority w:val="39"/>
    <w:rsid w:val="00961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e"/>
    <w:uiPriority w:val="99"/>
    <w:semiHidden/>
    <w:rsid w:val="00014669"/>
    <w:pPr>
      <w:spacing w:after="0" w:line="240" w:lineRule="auto"/>
    </w:pPr>
    <w:rPr>
      <w:rFonts w:ascii="Times New Roman" w:eastAsiaTheme="minorHAnsi" w:hAnsi="Times New Roman" w:cs="Times New Roman"/>
      <w:sz w:val="24"/>
      <w:szCs w:val="24"/>
      <w:lang w:eastAsia="it-IT"/>
    </w:rPr>
  </w:style>
  <w:style w:type="paragraph" w:customStyle="1" w:styleId="xmsolistparagraph">
    <w:name w:val="x_msolistparagraph"/>
    <w:basedOn w:val="Normale"/>
    <w:uiPriority w:val="99"/>
    <w:semiHidden/>
    <w:rsid w:val="00014669"/>
    <w:pPr>
      <w:spacing w:after="0" w:line="240" w:lineRule="auto"/>
    </w:pPr>
    <w:rPr>
      <w:rFonts w:ascii="Times New Roman" w:eastAsiaTheme="minorHAns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2458311">
      <w:bodyDiv w:val="1"/>
      <w:marLeft w:val="0"/>
      <w:marRight w:val="0"/>
      <w:marTop w:val="0"/>
      <w:marBottom w:val="0"/>
      <w:divBdr>
        <w:top w:val="none" w:sz="0" w:space="0" w:color="auto"/>
        <w:left w:val="none" w:sz="0" w:space="0" w:color="auto"/>
        <w:bottom w:val="none" w:sz="0" w:space="0" w:color="auto"/>
        <w:right w:val="none" w:sz="0" w:space="0" w:color="auto"/>
      </w:divBdr>
    </w:div>
    <w:div w:id="123278793">
      <w:bodyDiv w:val="1"/>
      <w:marLeft w:val="0"/>
      <w:marRight w:val="0"/>
      <w:marTop w:val="0"/>
      <w:marBottom w:val="0"/>
      <w:divBdr>
        <w:top w:val="none" w:sz="0" w:space="0" w:color="auto"/>
        <w:left w:val="none" w:sz="0" w:space="0" w:color="auto"/>
        <w:bottom w:val="none" w:sz="0" w:space="0" w:color="auto"/>
        <w:right w:val="none" w:sz="0" w:space="0" w:color="auto"/>
      </w:divBdr>
    </w:div>
    <w:div w:id="194344205">
      <w:bodyDiv w:val="1"/>
      <w:marLeft w:val="0"/>
      <w:marRight w:val="0"/>
      <w:marTop w:val="0"/>
      <w:marBottom w:val="0"/>
      <w:divBdr>
        <w:top w:val="none" w:sz="0" w:space="0" w:color="auto"/>
        <w:left w:val="none" w:sz="0" w:space="0" w:color="auto"/>
        <w:bottom w:val="none" w:sz="0" w:space="0" w:color="auto"/>
        <w:right w:val="none" w:sz="0" w:space="0" w:color="auto"/>
      </w:divBdr>
    </w:div>
    <w:div w:id="442842706">
      <w:bodyDiv w:val="1"/>
      <w:marLeft w:val="0"/>
      <w:marRight w:val="0"/>
      <w:marTop w:val="0"/>
      <w:marBottom w:val="0"/>
      <w:divBdr>
        <w:top w:val="none" w:sz="0" w:space="0" w:color="auto"/>
        <w:left w:val="none" w:sz="0" w:space="0" w:color="auto"/>
        <w:bottom w:val="none" w:sz="0" w:space="0" w:color="auto"/>
        <w:right w:val="none" w:sz="0" w:space="0" w:color="auto"/>
      </w:divBdr>
    </w:div>
    <w:div w:id="456721632">
      <w:bodyDiv w:val="1"/>
      <w:marLeft w:val="0"/>
      <w:marRight w:val="0"/>
      <w:marTop w:val="0"/>
      <w:marBottom w:val="0"/>
      <w:divBdr>
        <w:top w:val="none" w:sz="0" w:space="0" w:color="auto"/>
        <w:left w:val="none" w:sz="0" w:space="0" w:color="auto"/>
        <w:bottom w:val="none" w:sz="0" w:space="0" w:color="auto"/>
        <w:right w:val="none" w:sz="0" w:space="0" w:color="auto"/>
      </w:divBdr>
    </w:div>
    <w:div w:id="495921308">
      <w:bodyDiv w:val="1"/>
      <w:marLeft w:val="0"/>
      <w:marRight w:val="0"/>
      <w:marTop w:val="0"/>
      <w:marBottom w:val="0"/>
      <w:divBdr>
        <w:top w:val="none" w:sz="0" w:space="0" w:color="auto"/>
        <w:left w:val="none" w:sz="0" w:space="0" w:color="auto"/>
        <w:bottom w:val="none" w:sz="0" w:space="0" w:color="auto"/>
        <w:right w:val="none" w:sz="0" w:space="0" w:color="auto"/>
      </w:divBdr>
    </w:div>
    <w:div w:id="759376824">
      <w:bodyDiv w:val="1"/>
      <w:marLeft w:val="0"/>
      <w:marRight w:val="0"/>
      <w:marTop w:val="0"/>
      <w:marBottom w:val="0"/>
      <w:divBdr>
        <w:top w:val="none" w:sz="0" w:space="0" w:color="auto"/>
        <w:left w:val="none" w:sz="0" w:space="0" w:color="auto"/>
        <w:bottom w:val="none" w:sz="0" w:space="0" w:color="auto"/>
        <w:right w:val="none" w:sz="0" w:space="0" w:color="auto"/>
      </w:divBdr>
    </w:div>
    <w:div w:id="1087070610">
      <w:bodyDiv w:val="1"/>
      <w:marLeft w:val="0"/>
      <w:marRight w:val="0"/>
      <w:marTop w:val="0"/>
      <w:marBottom w:val="0"/>
      <w:divBdr>
        <w:top w:val="none" w:sz="0" w:space="0" w:color="auto"/>
        <w:left w:val="none" w:sz="0" w:space="0" w:color="auto"/>
        <w:bottom w:val="none" w:sz="0" w:space="0" w:color="auto"/>
        <w:right w:val="none" w:sz="0" w:space="0" w:color="auto"/>
      </w:divBdr>
    </w:div>
    <w:div w:id="1139961018">
      <w:bodyDiv w:val="1"/>
      <w:marLeft w:val="0"/>
      <w:marRight w:val="0"/>
      <w:marTop w:val="0"/>
      <w:marBottom w:val="0"/>
      <w:divBdr>
        <w:top w:val="none" w:sz="0" w:space="0" w:color="auto"/>
        <w:left w:val="none" w:sz="0" w:space="0" w:color="auto"/>
        <w:bottom w:val="none" w:sz="0" w:space="0" w:color="auto"/>
        <w:right w:val="none" w:sz="0" w:space="0" w:color="auto"/>
      </w:divBdr>
    </w:div>
    <w:div w:id="1157576388">
      <w:bodyDiv w:val="1"/>
      <w:marLeft w:val="0"/>
      <w:marRight w:val="0"/>
      <w:marTop w:val="0"/>
      <w:marBottom w:val="0"/>
      <w:divBdr>
        <w:top w:val="none" w:sz="0" w:space="0" w:color="auto"/>
        <w:left w:val="none" w:sz="0" w:space="0" w:color="auto"/>
        <w:bottom w:val="none" w:sz="0" w:space="0" w:color="auto"/>
        <w:right w:val="none" w:sz="0" w:space="0" w:color="auto"/>
      </w:divBdr>
    </w:div>
    <w:div w:id="1267231306">
      <w:bodyDiv w:val="1"/>
      <w:marLeft w:val="0"/>
      <w:marRight w:val="0"/>
      <w:marTop w:val="0"/>
      <w:marBottom w:val="0"/>
      <w:divBdr>
        <w:top w:val="none" w:sz="0" w:space="0" w:color="auto"/>
        <w:left w:val="none" w:sz="0" w:space="0" w:color="auto"/>
        <w:bottom w:val="none" w:sz="0" w:space="0" w:color="auto"/>
        <w:right w:val="none" w:sz="0" w:space="0" w:color="auto"/>
      </w:divBdr>
    </w:div>
    <w:div w:id="1281377081">
      <w:bodyDiv w:val="1"/>
      <w:marLeft w:val="0"/>
      <w:marRight w:val="0"/>
      <w:marTop w:val="0"/>
      <w:marBottom w:val="0"/>
      <w:divBdr>
        <w:top w:val="none" w:sz="0" w:space="0" w:color="auto"/>
        <w:left w:val="none" w:sz="0" w:space="0" w:color="auto"/>
        <w:bottom w:val="none" w:sz="0" w:space="0" w:color="auto"/>
        <w:right w:val="none" w:sz="0" w:space="0" w:color="auto"/>
      </w:divBdr>
    </w:div>
    <w:div w:id="1588881321">
      <w:bodyDiv w:val="1"/>
      <w:marLeft w:val="0"/>
      <w:marRight w:val="0"/>
      <w:marTop w:val="0"/>
      <w:marBottom w:val="0"/>
      <w:divBdr>
        <w:top w:val="none" w:sz="0" w:space="0" w:color="auto"/>
        <w:left w:val="none" w:sz="0" w:space="0" w:color="auto"/>
        <w:bottom w:val="none" w:sz="0" w:space="0" w:color="auto"/>
        <w:right w:val="none" w:sz="0" w:space="0" w:color="auto"/>
      </w:divBdr>
    </w:div>
    <w:div w:id="1682507339">
      <w:bodyDiv w:val="1"/>
      <w:marLeft w:val="0"/>
      <w:marRight w:val="0"/>
      <w:marTop w:val="0"/>
      <w:marBottom w:val="0"/>
      <w:divBdr>
        <w:top w:val="none" w:sz="0" w:space="0" w:color="auto"/>
        <w:left w:val="none" w:sz="0" w:space="0" w:color="auto"/>
        <w:bottom w:val="none" w:sz="0" w:space="0" w:color="auto"/>
        <w:right w:val="none" w:sz="0" w:space="0" w:color="auto"/>
      </w:divBdr>
    </w:div>
    <w:div w:id="1921714295">
      <w:bodyDiv w:val="1"/>
      <w:marLeft w:val="150"/>
      <w:marRight w:val="150"/>
      <w:marTop w:val="150"/>
      <w:marBottom w:val="150"/>
      <w:divBdr>
        <w:top w:val="none" w:sz="0" w:space="0" w:color="auto"/>
        <w:left w:val="none" w:sz="0" w:space="0" w:color="auto"/>
        <w:bottom w:val="none" w:sz="0" w:space="0" w:color="auto"/>
        <w:right w:val="none" w:sz="0" w:space="0" w:color="auto"/>
      </w:divBdr>
    </w:div>
    <w:div w:id="1930768979">
      <w:bodyDiv w:val="1"/>
      <w:marLeft w:val="0"/>
      <w:marRight w:val="0"/>
      <w:marTop w:val="0"/>
      <w:marBottom w:val="0"/>
      <w:divBdr>
        <w:top w:val="none" w:sz="0" w:space="0" w:color="auto"/>
        <w:left w:val="none" w:sz="0" w:space="0" w:color="auto"/>
        <w:bottom w:val="none" w:sz="0" w:space="0" w:color="auto"/>
        <w:right w:val="none" w:sz="0" w:space="0" w:color="auto"/>
      </w:divBdr>
    </w:div>
    <w:div w:id="2071684082">
      <w:bodyDiv w:val="1"/>
      <w:marLeft w:val="0"/>
      <w:marRight w:val="0"/>
      <w:marTop w:val="0"/>
      <w:marBottom w:val="0"/>
      <w:divBdr>
        <w:top w:val="none" w:sz="0" w:space="0" w:color="auto"/>
        <w:left w:val="none" w:sz="0" w:space="0" w:color="auto"/>
        <w:bottom w:val="none" w:sz="0" w:space="0" w:color="auto"/>
        <w:right w:val="none" w:sz="0" w:space="0" w:color="auto"/>
      </w:divBdr>
    </w:div>
    <w:div w:id="21167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Foglio_di_lavoro_di_Microsoft_Office_Excel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CBA2-DCE9-4257-87BC-FD274A60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2881</Words>
  <Characters>16424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Rampino</dc:creator>
  <cp:lastModifiedBy>rudy.roffare</cp:lastModifiedBy>
  <cp:revision>2</cp:revision>
  <cp:lastPrinted>2019-09-27T04:03:00Z</cp:lastPrinted>
  <dcterms:created xsi:type="dcterms:W3CDTF">2019-11-14T15:34:00Z</dcterms:created>
  <dcterms:modified xsi:type="dcterms:W3CDTF">2019-11-14T15:34:00Z</dcterms:modified>
</cp:coreProperties>
</file>